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9244"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VZOROVÁ DOHODA O ZRIADENÍ SPOLOČNÉHO VYŠETROVACIEHO TÍMU</w:t>
      </w:r>
    </w:p>
    <w:p w14:paraId="06CC9245"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V súlade s: </w:t>
      </w:r>
    </w:p>
    <w:p w14:paraId="06CC9246"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Cs/>
          <w:color w:val="000000"/>
          <w:lang w:eastAsia="en-GB"/>
        </w:rPr>
        <w:t>[</w:t>
      </w:r>
      <w:proofErr w:type="gramStart"/>
      <w:r w:rsidRPr="00D9454C">
        <w:rPr>
          <w:rFonts w:asciiTheme="majorHAnsi" w:eastAsia="Times New Roman" w:hAnsiTheme="majorHAnsi" w:cs="Times New Roman"/>
          <w:b/>
          <w:iCs/>
          <w:color w:val="000000"/>
          <w:lang w:eastAsia="en-GB"/>
        </w:rPr>
        <w:t>uveďte</w:t>
      </w:r>
      <w:proofErr w:type="gramEnd"/>
      <w:r w:rsidRPr="00D9454C">
        <w:rPr>
          <w:rFonts w:asciiTheme="majorHAnsi" w:eastAsia="Times New Roman" w:hAnsiTheme="majorHAnsi" w:cs="Times New Roman"/>
          <w:b/>
          <w:iCs/>
          <w:color w:val="000000"/>
          <w:lang w:eastAsia="en-GB"/>
        </w:rPr>
        <w:t xml:space="preserve"> uplatniteľné právne základy, ktoré môžu okrem iného pochádzať z nižšie uvedených nástrojov:</w:t>
      </w:r>
      <w:r w:rsidRPr="00D9454C">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49" w14:textId="77777777" w:rsidTr="004F25E6">
        <w:trPr>
          <w:tblCellSpacing w:w="0" w:type="dxa"/>
        </w:trPr>
        <w:tc>
          <w:tcPr>
            <w:tcW w:w="0" w:type="auto"/>
            <w:hideMark/>
          </w:tcPr>
          <w:p w14:paraId="06CC9247"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48"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článok</w:t>
            </w:r>
            <w:proofErr w:type="gramEnd"/>
            <w:r w:rsidRPr="00D9454C">
              <w:rPr>
                <w:rFonts w:asciiTheme="majorHAnsi" w:eastAsia="Times New Roman" w:hAnsiTheme="majorHAnsi" w:cs="Times New Roman"/>
                <w:i/>
                <w:iCs/>
                <w:color w:val="000000"/>
                <w:sz w:val="20"/>
                <w:szCs w:val="20"/>
                <w:lang w:eastAsia="en-GB"/>
              </w:rPr>
              <w:t xml:space="preserve"> 13 Dohovoru o vzájomnej pomoci v trestných veciach medzi členskými štátmi Európskej únie z 29. mája 2000</w:t>
            </w:r>
            <w:r w:rsidRPr="00D9454C">
              <w:rPr>
                <w:rFonts w:asciiTheme="majorHAnsi" w:eastAsia="Times New Roman" w:hAnsiTheme="majorHAnsi" w:cs="Times New Roman"/>
                <w:color w:val="000000"/>
                <w:sz w:val="20"/>
                <w:szCs w:val="20"/>
                <w:lang w:eastAsia="en-GB"/>
              </w:rPr>
              <w:t xml:space="preserve"> </w:t>
            </w:r>
            <w:hyperlink r:id="rId11" w:anchor="ntr1-C_2017018SK.01000201-E0001"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1</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4A"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7"/>
        <w:gridCol w:w="8769"/>
      </w:tblGrid>
      <w:tr w:rsidR="004F25E6" w:rsidRPr="00D9454C" w14:paraId="06CC924D" w14:textId="77777777" w:rsidTr="004F25E6">
        <w:trPr>
          <w:tblCellSpacing w:w="0" w:type="dxa"/>
        </w:trPr>
        <w:tc>
          <w:tcPr>
            <w:tcW w:w="0" w:type="auto"/>
            <w:hideMark/>
          </w:tcPr>
          <w:p w14:paraId="06CC924B"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4C"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rámcové</w:t>
            </w:r>
            <w:proofErr w:type="gramEnd"/>
            <w:r w:rsidRPr="00D9454C">
              <w:rPr>
                <w:rFonts w:asciiTheme="majorHAnsi" w:eastAsia="Times New Roman" w:hAnsiTheme="majorHAnsi" w:cs="Times New Roman"/>
                <w:i/>
                <w:iCs/>
                <w:color w:val="000000"/>
                <w:sz w:val="20"/>
                <w:szCs w:val="20"/>
                <w:lang w:eastAsia="en-GB"/>
              </w:rPr>
              <w:t xml:space="preserve"> rozhodnutie Rady z 13. júna 2002 o spoločných vyšetrovacích tímoch</w:t>
            </w:r>
            <w:r w:rsidRPr="00D9454C">
              <w:rPr>
                <w:rFonts w:asciiTheme="majorHAnsi" w:eastAsia="Times New Roman" w:hAnsiTheme="majorHAnsi" w:cs="Times New Roman"/>
                <w:color w:val="000000"/>
                <w:sz w:val="20"/>
                <w:szCs w:val="20"/>
                <w:lang w:eastAsia="en-GB"/>
              </w:rPr>
              <w:t xml:space="preserve"> </w:t>
            </w:r>
            <w:hyperlink r:id="rId12" w:anchor="ntr2-C_2017018SK.01000201-E0002"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2</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4E"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51" w14:textId="77777777" w:rsidTr="004F25E6">
        <w:trPr>
          <w:tblCellSpacing w:w="0" w:type="dxa"/>
        </w:trPr>
        <w:tc>
          <w:tcPr>
            <w:tcW w:w="0" w:type="auto"/>
            <w:hideMark/>
          </w:tcPr>
          <w:p w14:paraId="06CC924F"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50"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článok</w:t>
            </w:r>
            <w:proofErr w:type="gramEnd"/>
            <w:r w:rsidRPr="00D9454C">
              <w:rPr>
                <w:rFonts w:asciiTheme="majorHAnsi" w:eastAsia="Times New Roman" w:hAnsiTheme="majorHAnsi" w:cs="Times New Roman"/>
                <w:i/>
                <w:iCs/>
                <w:color w:val="000000"/>
                <w:sz w:val="20"/>
                <w:szCs w:val="20"/>
                <w:lang w:eastAsia="en-GB"/>
              </w:rPr>
              <w:t xml:space="preserve"> 1 Dohody medzi Európskou úniou a Islandskou republikou a Nórskym kráľovstvom o uplatňovaní určitých ustanovení Dohovoru z 29. </w:t>
            </w:r>
            <w:proofErr w:type="gramStart"/>
            <w:r w:rsidRPr="00D9454C">
              <w:rPr>
                <w:rFonts w:asciiTheme="majorHAnsi" w:eastAsia="Times New Roman" w:hAnsiTheme="majorHAnsi" w:cs="Times New Roman"/>
                <w:i/>
                <w:iCs/>
                <w:color w:val="000000"/>
                <w:sz w:val="20"/>
                <w:szCs w:val="20"/>
                <w:lang w:eastAsia="en-GB"/>
              </w:rPr>
              <w:t>mája</w:t>
            </w:r>
            <w:proofErr w:type="gramEnd"/>
            <w:r w:rsidRPr="00D9454C">
              <w:rPr>
                <w:rFonts w:asciiTheme="majorHAnsi" w:eastAsia="Times New Roman" w:hAnsiTheme="majorHAnsi" w:cs="Times New Roman"/>
                <w:i/>
                <w:iCs/>
                <w:color w:val="000000"/>
                <w:sz w:val="20"/>
                <w:szCs w:val="20"/>
                <w:lang w:eastAsia="en-GB"/>
              </w:rPr>
              <w:t xml:space="preserve"> 2000 o vzájomnej pomoci v trestných veciach medzi členskými štátmi Európskej únie a jeho protokolu 2001 z 29. decembra 2003</w:t>
            </w:r>
            <w:r w:rsidRPr="00D9454C">
              <w:rPr>
                <w:rFonts w:asciiTheme="majorHAnsi" w:eastAsia="Times New Roman" w:hAnsiTheme="majorHAnsi" w:cs="Times New Roman"/>
                <w:color w:val="000000"/>
                <w:sz w:val="20"/>
                <w:szCs w:val="20"/>
                <w:lang w:eastAsia="en-GB"/>
              </w:rPr>
              <w:t xml:space="preserve"> </w:t>
            </w:r>
            <w:hyperlink r:id="rId13" w:anchor="ntr3-C_2017018SK.01000201-E0003"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3</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52"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25"/>
      </w:tblGrid>
      <w:tr w:rsidR="004F25E6" w:rsidRPr="00D9454C" w14:paraId="06CC9255" w14:textId="77777777" w:rsidTr="004F25E6">
        <w:trPr>
          <w:tblCellSpacing w:w="0" w:type="dxa"/>
        </w:trPr>
        <w:tc>
          <w:tcPr>
            <w:tcW w:w="0" w:type="auto"/>
            <w:hideMark/>
          </w:tcPr>
          <w:p w14:paraId="06CC9253"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54"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článok 5 Dohody o vzájomnej právnej pomoci medzi Európskou úniou a Spojenými štátmi americkými</w:t>
            </w:r>
            <w:r w:rsidRPr="00D9454C">
              <w:rPr>
                <w:rFonts w:asciiTheme="majorHAnsi" w:eastAsia="Times New Roman" w:hAnsiTheme="majorHAnsi" w:cs="Times New Roman"/>
                <w:color w:val="000000"/>
                <w:sz w:val="20"/>
                <w:szCs w:val="20"/>
                <w:lang w:eastAsia="en-GB"/>
              </w:rPr>
              <w:t xml:space="preserve"> </w:t>
            </w:r>
            <w:hyperlink r:id="rId14" w:anchor="ntr4-C_2017018SK.01000201-E0004"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4</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56"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59" w14:textId="77777777" w:rsidTr="004F25E6">
        <w:trPr>
          <w:tblCellSpacing w:w="0" w:type="dxa"/>
        </w:trPr>
        <w:tc>
          <w:tcPr>
            <w:tcW w:w="0" w:type="auto"/>
            <w:hideMark/>
          </w:tcPr>
          <w:p w14:paraId="06CC9257"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58"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článok</w:t>
            </w:r>
            <w:proofErr w:type="gramEnd"/>
            <w:r w:rsidRPr="00D9454C">
              <w:rPr>
                <w:rFonts w:asciiTheme="majorHAnsi" w:eastAsia="Times New Roman" w:hAnsiTheme="majorHAnsi" w:cs="Times New Roman"/>
                <w:i/>
                <w:iCs/>
                <w:color w:val="000000"/>
                <w:sz w:val="20"/>
                <w:szCs w:val="20"/>
                <w:lang w:eastAsia="en-GB"/>
              </w:rPr>
              <w:t xml:space="preserve"> 20 Druhého dodatkového protokolu k Európskemu dohovoru o vzájomnej pomoci v trestných veciach z 20. apríla 1959</w:t>
            </w:r>
            <w:r w:rsidRPr="00D9454C">
              <w:rPr>
                <w:rFonts w:asciiTheme="majorHAnsi" w:eastAsia="Times New Roman" w:hAnsiTheme="majorHAnsi" w:cs="Times New Roman"/>
                <w:color w:val="000000"/>
                <w:sz w:val="20"/>
                <w:szCs w:val="20"/>
                <w:lang w:eastAsia="en-GB"/>
              </w:rPr>
              <w:t xml:space="preserve"> </w:t>
            </w:r>
            <w:hyperlink r:id="rId15" w:anchor="ntr5-C_2017018SK.01000201-E0005"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5</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5A"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5D" w14:textId="77777777" w:rsidTr="004F25E6">
        <w:trPr>
          <w:tblCellSpacing w:w="0" w:type="dxa"/>
        </w:trPr>
        <w:tc>
          <w:tcPr>
            <w:tcW w:w="0" w:type="auto"/>
            <w:hideMark/>
          </w:tcPr>
          <w:p w14:paraId="06CC925B"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5C"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článok</w:t>
            </w:r>
            <w:proofErr w:type="gramEnd"/>
            <w:r w:rsidRPr="00D9454C">
              <w:rPr>
                <w:rFonts w:asciiTheme="majorHAnsi" w:eastAsia="Times New Roman" w:hAnsiTheme="majorHAnsi" w:cs="Times New Roman"/>
                <w:i/>
                <w:iCs/>
                <w:color w:val="000000"/>
                <w:sz w:val="20"/>
                <w:szCs w:val="20"/>
                <w:lang w:eastAsia="en-GB"/>
              </w:rPr>
              <w:t xml:space="preserve"> 9 ods. 1 písm. c) Dohovoru Organizácie Spojených národov proti nedovolenému obchodu s omamnými a psychotropnými látkami (1988)</w:t>
            </w:r>
            <w:r w:rsidRPr="00D9454C">
              <w:rPr>
                <w:rFonts w:asciiTheme="majorHAnsi" w:eastAsia="Times New Roman" w:hAnsiTheme="majorHAnsi" w:cs="Times New Roman"/>
                <w:color w:val="000000"/>
                <w:sz w:val="20"/>
                <w:szCs w:val="20"/>
                <w:lang w:eastAsia="en-GB"/>
              </w:rPr>
              <w:t xml:space="preserve"> </w:t>
            </w:r>
            <w:hyperlink r:id="rId16" w:anchor="ntr6-C_2017018SK.01000201-E0006"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6</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5E"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61" w14:textId="77777777" w:rsidTr="004F25E6">
        <w:trPr>
          <w:tblCellSpacing w:w="0" w:type="dxa"/>
        </w:trPr>
        <w:tc>
          <w:tcPr>
            <w:tcW w:w="0" w:type="auto"/>
            <w:hideMark/>
          </w:tcPr>
          <w:p w14:paraId="06CC925F"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60"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článok 19 Dohovoru Organizácie Spojených národov proti nadnárodnému organizovanému zločinu (2000)</w:t>
            </w:r>
            <w:r w:rsidRPr="00D9454C">
              <w:rPr>
                <w:rFonts w:asciiTheme="majorHAnsi" w:eastAsia="Times New Roman" w:hAnsiTheme="majorHAnsi" w:cs="Times New Roman"/>
                <w:color w:val="000000"/>
                <w:sz w:val="20"/>
                <w:szCs w:val="20"/>
                <w:lang w:eastAsia="en-GB"/>
              </w:rPr>
              <w:t xml:space="preserve"> </w:t>
            </w:r>
            <w:hyperlink r:id="rId17" w:anchor="ntr7-C_2017018SK.01000201-E0007"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7</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62"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9"/>
        <w:gridCol w:w="8757"/>
      </w:tblGrid>
      <w:tr w:rsidR="004F25E6" w:rsidRPr="00D9454C" w14:paraId="06CC9265" w14:textId="77777777" w:rsidTr="004F25E6">
        <w:trPr>
          <w:tblCellSpacing w:w="0" w:type="dxa"/>
        </w:trPr>
        <w:tc>
          <w:tcPr>
            <w:tcW w:w="0" w:type="auto"/>
            <w:hideMark/>
          </w:tcPr>
          <w:p w14:paraId="06CC9263"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64"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článok 49 Dohovoru Organizácie Spojených národov proti korupcii (2003)</w:t>
            </w:r>
            <w:r w:rsidRPr="00D9454C">
              <w:rPr>
                <w:rFonts w:asciiTheme="majorHAnsi" w:eastAsia="Times New Roman" w:hAnsiTheme="majorHAnsi" w:cs="Times New Roman"/>
                <w:color w:val="000000"/>
                <w:sz w:val="20"/>
                <w:szCs w:val="20"/>
                <w:lang w:eastAsia="en-GB"/>
              </w:rPr>
              <w:t xml:space="preserve"> </w:t>
            </w:r>
            <w:hyperlink r:id="rId18" w:anchor="ntr8-C_2017018SK.01000201-E0008"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8</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w:t>
            </w:r>
          </w:p>
        </w:tc>
      </w:tr>
    </w:tbl>
    <w:p w14:paraId="06CC9266"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6"/>
        <w:gridCol w:w="8770"/>
      </w:tblGrid>
      <w:tr w:rsidR="004F25E6" w:rsidRPr="00D9454C" w14:paraId="06CC9269" w14:textId="77777777" w:rsidTr="004F25E6">
        <w:trPr>
          <w:tblCellSpacing w:w="0" w:type="dxa"/>
        </w:trPr>
        <w:tc>
          <w:tcPr>
            <w:tcW w:w="0" w:type="auto"/>
            <w:hideMark/>
          </w:tcPr>
          <w:p w14:paraId="06CC9267"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68"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článok</w:t>
            </w:r>
            <w:proofErr w:type="gramEnd"/>
            <w:r w:rsidRPr="00D9454C">
              <w:rPr>
                <w:rFonts w:asciiTheme="majorHAnsi" w:eastAsia="Times New Roman" w:hAnsiTheme="majorHAnsi" w:cs="Times New Roman"/>
                <w:i/>
                <w:iCs/>
                <w:color w:val="000000"/>
                <w:sz w:val="20"/>
                <w:szCs w:val="20"/>
                <w:lang w:eastAsia="en-GB"/>
              </w:rPr>
              <w:t xml:space="preserve"> 27 Dohovoru o policajnej spolupráci pre juhovýchodnú Európu (2006)</w:t>
            </w:r>
            <w:r w:rsidRPr="00D9454C">
              <w:rPr>
                <w:rFonts w:asciiTheme="majorHAnsi" w:eastAsia="Times New Roman" w:hAnsiTheme="majorHAnsi" w:cs="Times New Roman"/>
                <w:color w:val="000000"/>
                <w:sz w:val="20"/>
                <w:szCs w:val="20"/>
                <w:lang w:eastAsia="en-GB"/>
              </w:rPr>
              <w:t xml:space="preserve"> </w:t>
            </w:r>
            <w:hyperlink r:id="rId19" w:anchor="ntr9-C_2017018SK.01000201-E0009"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9</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 xml:space="preserve"> </w:t>
            </w:r>
            <w:r w:rsidRPr="00D9454C">
              <w:rPr>
                <w:rFonts w:asciiTheme="majorHAnsi" w:eastAsia="Times New Roman" w:hAnsiTheme="majorHAnsi" w:cs="Times New Roman"/>
                <w:i/>
                <w:iCs/>
                <w:color w:val="000000"/>
                <w:sz w:val="20"/>
                <w:szCs w:val="20"/>
                <w:lang w:eastAsia="en-GB"/>
              </w:rPr>
              <w:t>.]</w:t>
            </w:r>
            <w:r w:rsidRPr="00D9454C">
              <w:rPr>
                <w:rFonts w:asciiTheme="majorHAnsi" w:eastAsia="Times New Roman" w:hAnsiTheme="majorHAnsi" w:cs="Times New Roman"/>
                <w:color w:val="000000"/>
                <w:sz w:val="20"/>
                <w:szCs w:val="20"/>
                <w:lang w:eastAsia="en-GB"/>
              </w:rPr>
              <w:t xml:space="preserve"> </w:t>
            </w:r>
          </w:p>
        </w:tc>
      </w:tr>
    </w:tbl>
    <w:p w14:paraId="1073E306"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6A"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   Zmluvné strany dohody </w:t>
      </w:r>
    </w:p>
    <w:p w14:paraId="06CC926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Dohodu o zriadení spoločného vyšetrovacieho tímu, ďalej len „JIT“, uzavreli tieto zmluvné strany:</w:t>
      </w:r>
    </w:p>
    <w:p w14:paraId="3626F2E8" w14:textId="77777777" w:rsidR="00703CA0" w:rsidRPr="00D9454C" w:rsidRDefault="00703CA0" w:rsidP="004F25E6">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4F25E6" w:rsidRPr="00D9454C" w14:paraId="06CC926F" w14:textId="77777777" w:rsidTr="004F25E6">
        <w:trPr>
          <w:tblCellSpacing w:w="0" w:type="dxa"/>
        </w:trPr>
        <w:tc>
          <w:tcPr>
            <w:tcW w:w="0" w:type="auto"/>
            <w:hideMark/>
          </w:tcPr>
          <w:p w14:paraId="06CC926C" w14:textId="6B5AE789"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1"/>
            </w:tblGrid>
            <w:tr w:rsidR="00703CA0" w:rsidRPr="00D9454C" w14:paraId="57FCA2FE" w14:textId="77777777" w:rsidTr="00134D35">
              <w:tc>
                <w:tcPr>
                  <w:tcW w:w="8831" w:type="dxa"/>
                </w:tcPr>
                <w:p w14:paraId="19715740" w14:textId="77777777" w:rsidR="00703CA0" w:rsidRPr="00D9454C" w:rsidRDefault="00703CA0" w:rsidP="006B490C">
                  <w:pPr>
                    <w:spacing w:before="120"/>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w:t>
                  </w:r>
                  <w:r w:rsidRPr="00D9454C">
                    <w:rPr>
                      <w:rFonts w:asciiTheme="majorHAnsi" w:eastAsia="Times New Roman" w:hAnsiTheme="majorHAnsi" w:cs="Times New Roman"/>
                      <w:b/>
                      <w:iCs/>
                      <w:color w:val="000000"/>
                      <w:lang w:eastAsia="en-GB"/>
                    </w:rPr>
                    <w:t>vložte názov prvého príslušného orgánu/úradu štátu ktorý je zmluvnou stranou dohody</w:t>
                  </w:r>
                  <w:r w:rsidRPr="00D9454C">
                    <w:rPr>
                      <w:rFonts w:asciiTheme="majorHAnsi" w:eastAsia="Times New Roman" w:hAnsiTheme="majorHAnsi" w:cs="Times New Roman"/>
                      <w:b/>
                      <w:color w:val="000000"/>
                      <w:lang w:eastAsia="en-GB"/>
                    </w:rPr>
                    <w:t>]</w:t>
                  </w:r>
                </w:p>
                <w:p w14:paraId="2C2CFC0E" w14:textId="77777777" w:rsidR="00703CA0" w:rsidRPr="00D9454C" w:rsidRDefault="00703CA0" w:rsidP="006B490C">
                  <w:pPr>
                    <w:spacing w:before="120"/>
                    <w:jc w:val="both"/>
                    <w:rPr>
                      <w:rFonts w:asciiTheme="majorHAnsi" w:eastAsia="Times New Roman" w:hAnsiTheme="majorHAnsi" w:cs="Times New Roman"/>
                      <w:color w:val="000000"/>
                      <w:lang w:eastAsia="en-GB"/>
                    </w:rPr>
                  </w:pPr>
                </w:p>
                <w:p w14:paraId="65931E41" w14:textId="4DDB0E3B" w:rsidR="00703CA0" w:rsidRPr="00D9454C" w:rsidRDefault="00703CA0" w:rsidP="006B490C">
                  <w:pPr>
                    <w:spacing w:before="120"/>
                    <w:jc w:val="both"/>
                    <w:rPr>
                      <w:rFonts w:asciiTheme="majorHAnsi" w:eastAsia="Times New Roman" w:hAnsiTheme="majorHAnsi" w:cs="Times New Roman"/>
                      <w:i/>
                      <w:iCs/>
                      <w:color w:val="000000"/>
                      <w:lang w:eastAsia="en-GB"/>
                    </w:rPr>
                  </w:pPr>
                </w:p>
              </w:tc>
            </w:tr>
          </w:tbl>
          <w:p w14:paraId="10FEC7CC" w14:textId="4ED82A21" w:rsidR="004F25E6" w:rsidRDefault="005274D3"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A</w:t>
            </w:r>
          </w:p>
          <w:p w14:paraId="06CC926E" w14:textId="77777777" w:rsidR="005274D3" w:rsidRPr="00D9454C" w:rsidRDefault="005274D3" w:rsidP="004F25E6">
            <w:pPr>
              <w:spacing w:before="120" w:after="0" w:line="240" w:lineRule="auto"/>
              <w:jc w:val="both"/>
              <w:rPr>
                <w:rFonts w:asciiTheme="majorHAnsi" w:eastAsia="Times New Roman" w:hAnsiTheme="majorHAnsi" w:cs="Times New Roman"/>
                <w:color w:val="000000"/>
                <w:lang w:eastAsia="en-GB"/>
              </w:rPr>
            </w:pPr>
          </w:p>
        </w:tc>
      </w:tr>
    </w:tbl>
    <w:p w14:paraId="06CC9270"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4F25E6" w:rsidRPr="00D9454C" w14:paraId="06CC9273" w14:textId="77777777" w:rsidTr="004F25E6">
        <w:trPr>
          <w:tblCellSpacing w:w="0" w:type="dxa"/>
        </w:trPr>
        <w:tc>
          <w:tcPr>
            <w:tcW w:w="0" w:type="auto"/>
            <w:hideMark/>
          </w:tcPr>
          <w:p w14:paraId="06CC9271" w14:textId="0BFDA9B6"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3"/>
            </w:tblGrid>
            <w:tr w:rsidR="00703CA0" w:rsidRPr="00D9454C" w14:paraId="73589B99" w14:textId="77777777" w:rsidTr="004B1168">
              <w:tc>
                <w:tcPr>
                  <w:tcW w:w="8833" w:type="dxa"/>
                </w:tcPr>
                <w:p w14:paraId="2EE11B24" w14:textId="77777777" w:rsidR="00703CA0" w:rsidRPr="00D9454C" w:rsidRDefault="00703CA0" w:rsidP="00E31749">
                  <w:pPr>
                    <w:spacing w:before="120"/>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2.[</w:t>
                  </w:r>
                  <w:r w:rsidRPr="00D9454C">
                    <w:rPr>
                      <w:rFonts w:asciiTheme="majorHAnsi" w:eastAsia="Times New Roman" w:hAnsiTheme="majorHAnsi" w:cs="Times New Roman"/>
                      <w:b/>
                      <w:iCs/>
                      <w:color w:val="000000"/>
                      <w:lang w:eastAsia="en-GB"/>
                    </w:rPr>
                    <w:t>vložte názov druhého príslušného orgánu/úradu štátu ktorý je zmluvnou stranou dohody</w:t>
                  </w:r>
                  <w:r w:rsidRPr="00D9454C">
                    <w:rPr>
                      <w:rFonts w:asciiTheme="majorHAnsi" w:eastAsia="Times New Roman" w:hAnsiTheme="majorHAnsi" w:cs="Times New Roman"/>
                      <w:b/>
                      <w:color w:val="000000"/>
                      <w:lang w:eastAsia="en-GB"/>
                    </w:rPr>
                    <w:t>]</w:t>
                  </w:r>
                </w:p>
                <w:p w14:paraId="0CDB090D" w14:textId="77777777" w:rsidR="00703CA0" w:rsidRPr="00D9454C" w:rsidRDefault="00703CA0" w:rsidP="00E31749">
                  <w:pPr>
                    <w:spacing w:before="120"/>
                    <w:jc w:val="both"/>
                    <w:rPr>
                      <w:rFonts w:asciiTheme="majorHAnsi" w:eastAsia="Times New Roman" w:hAnsiTheme="majorHAnsi" w:cs="Times New Roman"/>
                      <w:b/>
                      <w:color w:val="000000"/>
                      <w:lang w:eastAsia="en-GB"/>
                    </w:rPr>
                  </w:pPr>
                </w:p>
                <w:p w14:paraId="60F35D8C" w14:textId="1D6460C5" w:rsidR="00703CA0" w:rsidRPr="00D9454C" w:rsidRDefault="00703CA0" w:rsidP="00E31749">
                  <w:pPr>
                    <w:spacing w:before="120"/>
                    <w:jc w:val="both"/>
                    <w:rPr>
                      <w:rFonts w:asciiTheme="majorHAnsi" w:eastAsia="Times New Roman" w:hAnsiTheme="majorHAnsi" w:cs="Times New Roman"/>
                      <w:b/>
                      <w:iCs/>
                      <w:color w:val="000000"/>
                      <w:lang w:eastAsia="en-GB"/>
                    </w:rPr>
                  </w:pPr>
                </w:p>
              </w:tc>
            </w:tr>
          </w:tbl>
          <w:p w14:paraId="06CC9272" w14:textId="01CB47A1"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
        </w:tc>
      </w:tr>
    </w:tbl>
    <w:p w14:paraId="06CC9274"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Zmluvné strany tejto dohody môžu vzájomnou dohodou rozhodnúť o prizvaní orgánov alebo úradov iných štátov, aby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stali zmluvnými stranami tejto dohody.</w:t>
      </w:r>
    </w:p>
    <w:p w14:paraId="208D167F"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75"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2.   Účel JIT </w:t>
      </w:r>
    </w:p>
    <w:p w14:paraId="06CC9276"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Táto dohoda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vzťahuje na zriadenie JIT na nasledujúci účel:</w:t>
      </w:r>
    </w:p>
    <w:p w14:paraId="49F6EA73" w14:textId="77777777" w:rsidR="00703CA0" w:rsidRPr="00D9454C" w:rsidRDefault="00703CA0" w:rsidP="004F25E6">
      <w:pPr>
        <w:spacing w:before="120" w:after="0" w:line="240" w:lineRule="auto"/>
        <w:jc w:val="both"/>
        <w:rPr>
          <w:rFonts w:asciiTheme="majorHAnsi" w:eastAsia="Times New Roman" w:hAnsiTheme="majorHAnsi" w:cs="Times New Roman"/>
          <w:i/>
          <w:iCs/>
          <w:color w:val="000000"/>
          <w:lang w:eastAsia="en-GB"/>
        </w:rPr>
      </w:pPr>
    </w:p>
    <w:tbl>
      <w:tblPr>
        <w:tblStyle w:val="TableGrid"/>
        <w:tblW w:w="0" w:type="auto"/>
        <w:tblLook w:val="04A0" w:firstRow="1" w:lastRow="0" w:firstColumn="1" w:lastColumn="0" w:noHBand="0" w:noVBand="1"/>
      </w:tblPr>
      <w:tblGrid>
        <w:gridCol w:w="9242"/>
      </w:tblGrid>
      <w:tr w:rsidR="00703CA0" w:rsidRPr="00D9454C" w14:paraId="73A9745B" w14:textId="77777777" w:rsidTr="00711092">
        <w:trPr>
          <w:trHeight w:val="2185"/>
        </w:trPr>
        <w:tc>
          <w:tcPr>
            <w:tcW w:w="9242" w:type="dxa"/>
          </w:tcPr>
          <w:p w14:paraId="08D80AC7" w14:textId="77777777" w:rsidR="00703CA0" w:rsidRPr="00D9454C" w:rsidRDefault="00703CA0" w:rsidP="00222758">
            <w:pPr>
              <w:spacing w:before="120"/>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Cs/>
                <w:color w:val="000000"/>
                <w:lang w:eastAsia="en-GB"/>
              </w:rPr>
              <w:t>[Opíšte konkrétny účel JIT.</w:t>
            </w:r>
            <w:r w:rsidRPr="00D9454C">
              <w:rPr>
                <w:rFonts w:asciiTheme="majorHAnsi" w:eastAsia="Times New Roman" w:hAnsiTheme="majorHAnsi" w:cs="Times New Roman"/>
                <w:b/>
                <w:color w:val="000000"/>
                <w:lang w:eastAsia="en-GB"/>
              </w:rPr>
              <w:t xml:space="preserve"> </w:t>
            </w:r>
          </w:p>
          <w:p w14:paraId="63221C87" w14:textId="77777777" w:rsidR="00703CA0" w:rsidRPr="00D9454C" w:rsidRDefault="00703CA0" w:rsidP="00222758">
            <w:pPr>
              <w:spacing w:before="120"/>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 xml:space="preserve">Tento opis by mal obsahovať okolnosti </w:t>
            </w:r>
            <w:proofErr w:type="gramStart"/>
            <w:r w:rsidRPr="00D9454C">
              <w:rPr>
                <w:rFonts w:asciiTheme="majorHAnsi" w:eastAsia="Times New Roman" w:hAnsiTheme="majorHAnsi" w:cs="Times New Roman"/>
                <w:i/>
                <w:iCs/>
                <w:color w:val="000000"/>
                <w:sz w:val="20"/>
                <w:szCs w:val="20"/>
                <w:lang w:eastAsia="en-GB"/>
              </w:rPr>
              <w:t>trestného(</w:t>
            </w:r>
            <w:proofErr w:type="gramEnd"/>
            <w:r w:rsidRPr="00D9454C">
              <w:rPr>
                <w:rFonts w:asciiTheme="majorHAnsi" w:eastAsia="Times New Roman" w:hAnsiTheme="majorHAnsi" w:cs="Times New Roman"/>
                <w:i/>
                <w:iCs/>
                <w:color w:val="000000"/>
                <w:sz w:val="20"/>
                <w:szCs w:val="20"/>
                <w:lang w:eastAsia="en-GB"/>
              </w:rPr>
              <w:t>-ých) činu(-ov), ktoré sa vyšetrujú v zúčastnených štátoch (dátum, miesto a povaha), a prípadne odkaz na prebiehajúce vnútroštátne postupy. Odkazy na osobné údaje, ktoré súvisia s prípadom, by sa mali obmedziť na minimum.</w:t>
            </w:r>
            <w:r w:rsidRPr="00D9454C">
              <w:rPr>
                <w:rFonts w:asciiTheme="majorHAnsi" w:eastAsia="Times New Roman" w:hAnsiTheme="majorHAnsi" w:cs="Times New Roman"/>
                <w:color w:val="000000"/>
                <w:sz w:val="20"/>
                <w:szCs w:val="20"/>
                <w:lang w:eastAsia="en-GB"/>
              </w:rPr>
              <w:t xml:space="preserve"> </w:t>
            </w:r>
          </w:p>
          <w:p w14:paraId="3F2B3BE5" w14:textId="77777777" w:rsidR="00703CA0" w:rsidRPr="00D9454C" w:rsidRDefault="00703CA0" w:rsidP="00222758">
            <w:pPr>
              <w:spacing w:before="120"/>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i/>
                <w:iCs/>
                <w:color w:val="000000"/>
                <w:sz w:val="20"/>
                <w:szCs w:val="20"/>
                <w:lang w:eastAsia="en-GB"/>
              </w:rPr>
              <w:t xml:space="preserve">V tomto oddiele by sa tiež mali stručne opísať ciele JIT (vrátane napr. zhromažďovania dôkazov, koordinovaného zatknutia podozrivých, zmrazenia aktív atď.). Zmluvné strany by v tejto súvislosti mali ako jeden z cieľov JIT zvážiť začatie </w:t>
            </w:r>
            <w:proofErr w:type="gramStart"/>
            <w:r w:rsidRPr="00D9454C">
              <w:rPr>
                <w:rFonts w:asciiTheme="majorHAnsi" w:eastAsia="Times New Roman" w:hAnsiTheme="majorHAnsi" w:cs="Times New Roman"/>
                <w:i/>
                <w:iCs/>
                <w:color w:val="000000"/>
                <w:sz w:val="20"/>
                <w:szCs w:val="20"/>
                <w:lang w:eastAsia="en-GB"/>
              </w:rPr>
              <w:t>a</w:t>
            </w:r>
            <w:proofErr w:type="gramEnd"/>
            <w:r w:rsidRPr="00D9454C">
              <w:rPr>
                <w:rFonts w:asciiTheme="majorHAnsi" w:eastAsia="Times New Roman" w:hAnsiTheme="majorHAnsi" w:cs="Times New Roman"/>
                <w:i/>
                <w:iCs/>
                <w:color w:val="000000"/>
                <w:sz w:val="20"/>
                <w:szCs w:val="20"/>
                <w:lang w:eastAsia="en-GB"/>
              </w:rPr>
              <w:t xml:space="preserve"> ukončenie finančného vyšetrovania</w:t>
            </w:r>
            <w:r w:rsidRPr="00D9454C">
              <w:rPr>
                <w:rFonts w:asciiTheme="majorHAnsi" w:eastAsia="Times New Roman" w:hAnsiTheme="majorHAnsi" w:cs="Times New Roman"/>
                <w:color w:val="000000"/>
                <w:sz w:val="20"/>
                <w:szCs w:val="20"/>
                <w:lang w:eastAsia="en-GB"/>
              </w:rPr>
              <w:t xml:space="preserve"> </w:t>
            </w:r>
            <w:hyperlink r:id="rId20" w:anchor="ntr10-C_2017018SK.01000201-E0010" w:history="1">
              <w:r w:rsidRPr="00D9454C">
                <w:rPr>
                  <w:rFonts w:asciiTheme="majorHAnsi" w:eastAsia="Times New Roman" w:hAnsiTheme="majorHAnsi" w:cs="Times New Roman"/>
                  <w:color w:val="0000FF"/>
                  <w:sz w:val="20"/>
                  <w:szCs w:val="20"/>
                  <w:u w:val="single"/>
                  <w:lang w:eastAsia="en-GB"/>
                </w:rPr>
                <w:t> (</w:t>
              </w:r>
              <w:r w:rsidRPr="00D9454C">
                <w:rPr>
                  <w:rFonts w:asciiTheme="majorHAnsi" w:eastAsia="Times New Roman" w:hAnsiTheme="majorHAnsi" w:cs="Times New Roman"/>
                  <w:color w:val="0000FF"/>
                  <w:sz w:val="20"/>
                  <w:szCs w:val="20"/>
                  <w:u w:val="single"/>
                  <w:vertAlign w:val="superscript"/>
                  <w:lang w:eastAsia="en-GB"/>
                </w:rPr>
                <w:t>10</w:t>
              </w:r>
              <w:r w:rsidRPr="00D9454C">
                <w:rPr>
                  <w:rFonts w:asciiTheme="majorHAnsi" w:eastAsia="Times New Roman" w:hAnsiTheme="majorHAnsi" w:cs="Times New Roman"/>
                  <w:color w:val="0000FF"/>
                  <w:sz w:val="20"/>
                  <w:szCs w:val="20"/>
                  <w:u w:val="single"/>
                  <w:lang w:eastAsia="en-GB"/>
                </w:rPr>
                <w:t>)</w:t>
              </w:r>
            </w:hyperlink>
            <w:r w:rsidRPr="00D9454C">
              <w:rPr>
                <w:rFonts w:asciiTheme="majorHAnsi" w:eastAsia="Times New Roman" w:hAnsiTheme="majorHAnsi" w:cs="Times New Roman"/>
                <w:color w:val="000000"/>
                <w:sz w:val="20"/>
                <w:szCs w:val="20"/>
                <w:lang w:eastAsia="en-GB"/>
              </w:rPr>
              <w:t xml:space="preserve"> </w:t>
            </w:r>
            <w:r w:rsidRPr="00D9454C">
              <w:rPr>
                <w:rFonts w:asciiTheme="majorHAnsi" w:eastAsia="Times New Roman" w:hAnsiTheme="majorHAnsi" w:cs="Times New Roman"/>
                <w:i/>
                <w:iCs/>
                <w:color w:val="000000"/>
                <w:sz w:val="20"/>
                <w:szCs w:val="20"/>
                <w:lang w:eastAsia="en-GB"/>
              </w:rPr>
              <w:t>.]</w:t>
            </w:r>
            <w:r w:rsidRPr="00D9454C">
              <w:rPr>
                <w:rFonts w:asciiTheme="majorHAnsi" w:eastAsia="Times New Roman" w:hAnsiTheme="majorHAnsi" w:cs="Times New Roman"/>
                <w:color w:val="000000"/>
                <w:lang w:eastAsia="en-GB"/>
              </w:rPr>
              <w:t xml:space="preserve"> </w:t>
            </w:r>
          </w:p>
          <w:p w14:paraId="78A58C77" w14:textId="77777777" w:rsidR="00703CA0" w:rsidRPr="00D9454C" w:rsidRDefault="00703CA0" w:rsidP="00222758">
            <w:pPr>
              <w:spacing w:before="120"/>
              <w:jc w:val="both"/>
              <w:rPr>
                <w:rFonts w:asciiTheme="majorHAnsi" w:eastAsia="Times New Roman" w:hAnsiTheme="majorHAnsi" w:cs="Times New Roman"/>
                <w:color w:val="000000"/>
                <w:lang w:eastAsia="en-GB"/>
              </w:rPr>
            </w:pPr>
          </w:p>
          <w:p w14:paraId="0AB8EEAF" w14:textId="2EAD55A3" w:rsidR="00703CA0" w:rsidRPr="00D9454C" w:rsidRDefault="00703CA0" w:rsidP="00222758">
            <w:pPr>
              <w:spacing w:before="120"/>
              <w:jc w:val="both"/>
              <w:rPr>
                <w:rFonts w:asciiTheme="majorHAnsi" w:eastAsia="Times New Roman" w:hAnsiTheme="majorHAnsi" w:cs="Times New Roman"/>
                <w:color w:val="000000"/>
                <w:lang w:eastAsia="en-GB"/>
              </w:rPr>
            </w:pPr>
          </w:p>
        </w:tc>
      </w:tr>
    </w:tbl>
    <w:p w14:paraId="020AADFD"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7A"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 xml:space="preserve">3.   Obdobie, na ktoré sa dohoda vzťahuje </w:t>
      </w:r>
    </w:p>
    <w:p w14:paraId="06CC927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Zmluvné strany sa dohodli, že JIT bude pôsobiť [</w:t>
      </w:r>
      <w:r w:rsidRPr="00D9454C">
        <w:rPr>
          <w:rFonts w:asciiTheme="majorHAnsi" w:eastAsia="Times New Roman" w:hAnsiTheme="majorHAnsi" w:cs="Times New Roman"/>
          <w:i/>
          <w:iCs/>
          <w:color w:val="000000"/>
          <w:lang w:val="fr-FR" w:eastAsia="en-GB"/>
        </w:rPr>
        <w:t>uveďte dĺžku obdobia</w:t>
      </w:r>
      <w:r w:rsidRPr="00D9454C">
        <w:rPr>
          <w:rFonts w:asciiTheme="majorHAnsi" w:eastAsia="Times New Roman" w:hAnsiTheme="majorHAnsi" w:cs="Times New Roman"/>
          <w:color w:val="000000"/>
          <w:lang w:val="fr-FR" w:eastAsia="en-GB"/>
        </w:rPr>
        <w:t>], ktoré začína plynúť nadobudnutím platnosti tejto dohody.</w:t>
      </w:r>
    </w:p>
    <w:p w14:paraId="06CC927C"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Táto dohoda nadobúda platnosť dňom, keď ju podpíše posledná zmluvná strana. Toto obdobie sa môže na základe vzájomnej dohody predĺžiť.</w:t>
      </w:r>
    </w:p>
    <w:p w14:paraId="6EC18704"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val="fr-FR" w:eastAsia="en-GB"/>
        </w:rPr>
      </w:pPr>
    </w:p>
    <w:p w14:paraId="06CC927D"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 xml:space="preserve">4.   Štáty, v ktorých JIT pôsobí </w:t>
      </w:r>
    </w:p>
    <w:p w14:paraId="06CC927E"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JIT bude pôsobiť v štátoch zmluvných strán tejto dohody.</w:t>
      </w:r>
    </w:p>
    <w:p w14:paraId="06CC927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Tím vykonáva svoju činnosť v súlade s právom štátov, v ktorých v danom momente pôsobí.</w:t>
      </w:r>
    </w:p>
    <w:p w14:paraId="1165A8EF"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val="fr-FR" w:eastAsia="en-GB"/>
        </w:rPr>
      </w:pPr>
    </w:p>
    <w:p w14:paraId="06CC9280"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 xml:space="preserve">5.   Vedúci JIT </w:t>
      </w:r>
    </w:p>
    <w:p w14:paraId="06CC928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Vedúcimi tímu sú zástupcovia príslušných orgánov zúčastňujúcich sa vyšetrovania trestnej činnosti zo štátov, v ktorých tím v danom momente pôsobí, pod ktorých vedením členovia JIT vykonávajú svoje úlohy.</w:t>
      </w:r>
    </w:p>
    <w:p w14:paraId="06CC928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Zmluvné strany určili za vedúcich JIT tieto osoby: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71"/>
        <w:gridCol w:w="3740"/>
        <w:gridCol w:w="2691"/>
        <w:gridCol w:w="1154"/>
      </w:tblGrid>
      <w:tr w:rsidR="004F25E6" w:rsidRPr="00D9454C" w14:paraId="06CC9287"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283"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Meno</w:t>
            </w:r>
          </w:p>
        </w:tc>
        <w:tc>
          <w:tcPr>
            <w:tcW w:w="0" w:type="auto"/>
            <w:tcBorders>
              <w:top w:val="single" w:sz="6" w:space="0" w:color="000000"/>
              <w:left w:val="single" w:sz="6" w:space="0" w:color="000000"/>
              <w:bottom w:val="single" w:sz="6" w:space="0" w:color="000000"/>
              <w:right w:val="single" w:sz="6" w:space="0" w:color="000000"/>
            </w:tcBorders>
            <w:hideMark/>
          </w:tcPr>
          <w:p w14:paraId="06CC9284"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Funkcia/hodnosť</w:t>
            </w:r>
          </w:p>
        </w:tc>
        <w:tc>
          <w:tcPr>
            <w:tcW w:w="0" w:type="auto"/>
            <w:tcBorders>
              <w:top w:val="single" w:sz="6" w:space="0" w:color="000000"/>
              <w:left w:val="single" w:sz="6" w:space="0" w:color="000000"/>
              <w:bottom w:val="single" w:sz="6" w:space="0" w:color="000000"/>
              <w:right w:val="single" w:sz="6" w:space="0" w:color="000000"/>
            </w:tcBorders>
            <w:hideMark/>
          </w:tcPr>
          <w:p w14:paraId="06CC9285"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Orgán/úrad</w:t>
            </w:r>
          </w:p>
        </w:tc>
        <w:tc>
          <w:tcPr>
            <w:tcW w:w="0" w:type="auto"/>
            <w:tcBorders>
              <w:top w:val="single" w:sz="6" w:space="0" w:color="000000"/>
              <w:left w:val="single" w:sz="6" w:space="0" w:color="000000"/>
              <w:bottom w:val="single" w:sz="6" w:space="0" w:color="000000"/>
              <w:right w:val="single" w:sz="6" w:space="0" w:color="000000"/>
            </w:tcBorders>
            <w:hideMark/>
          </w:tcPr>
          <w:p w14:paraId="06CC9286"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Štát</w:t>
            </w:r>
          </w:p>
        </w:tc>
      </w:tr>
      <w:tr w:rsidR="004F25E6" w:rsidRPr="00D9454C" w14:paraId="06CC928C"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288"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89"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8A"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8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r>
      <w:tr w:rsidR="004F25E6" w:rsidRPr="00D9454C" w14:paraId="06CC9291"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28D"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8E"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8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290"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r>
    </w:tbl>
    <w:p w14:paraId="06CC929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Ak</w:t>
      </w:r>
      <w:proofErr w:type="gramEnd"/>
      <w:r w:rsidRPr="00D9454C">
        <w:rPr>
          <w:rFonts w:asciiTheme="majorHAnsi" w:eastAsia="Times New Roman" w:hAnsiTheme="majorHAnsi" w:cs="Times New Roman"/>
          <w:color w:val="000000"/>
          <w:lang w:eastAsia="en-GB"/>
        </w:rPr>
        <w:t xml:space="preserve"> ktorákoľvek z uvedených osôb nie je schopná vykonávať svoje úlohy, bezodkladne sa určí osoba, ktorá ju nahradí. Písomné oznámenie o takomto nahradení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poskytne všetkým zainteresovaným stranám a uvádza sa v prílohe k tejto dohode.</w:t>
      </w:r>
    </w:p>
    <w:p w14:paraId="040E8243"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93"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6.   Členovia JIT </w:t>
      </w:r>
    </w:p>
    <w:p w14:paraId="06CC9294"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Okrem osôb uvedených v </w:t>
      </w:r>
      <w:proofErr w:type="gramStart"/>
      <w:r w:rsidRPr="00D9454C">
        <w:rPr>
          <w:rFonts w:asciiTheme="majorHAnsi" w:eastAsia="Times New Roman" w:hAnsiTheme="majorHAnsi" w:cs="Times New Roman"/>
          <w:color w:val="000000"/>
          <w:lang w:eastAsia="en-GB"/>
        </w:rPr>
        <w:t>bode</w:t>
      </w:r>
      <w:proofErr w:type="gramEnd"/>
      <w:r w:rsidRPr="00D9454C">
        <w:rPr>
          <w:rFonts w:asciiTheme="majorHAnsi" w:eastAsia="Times New Roman" w:hAnsiTheme="majorHAnsi" w:cs="Times New Roman"/>
          <w:color w:val="000000"/>
          <w:lang w:eastAsia="en-GB"/>
        </w:rPr>
        <w:t xml:space="preserve"> 5 uvedú zmluvné strany v osobitnej prílohe k tejto dohode zoznam členov JIT</w:t>
      </w:r>
      <w:hyperlink r:id="rId21" w:anchor="ntr11-C_2017018SK.01000201-E0011" w:history="1">
        <w:r w:rsidRPr="00D9454C">
          <w:rPr>
            <w:rFonts w:asciiTheme="majorHAnsi" w:eastAsia="Times New Roman" w:hAnsiTheme="majorHAnsi" w:cs="Times New Roman"/>
            <w:color w:val="0000FF"/>
            <w:u w:val="single"/>
            <w:lang w:eastAsia="en-GB"/>
          </w:rPr>
          <w:t> (</w:t>
        </w:r>
        <w:r w:rsidRPr="00D9454C">
          <w:rPr>
            <w:rFonts w:asciiTheme="majorHAnsi" w:eastAsia="Times New Roman" w:hAnsiTheme="majorHAnsi" w:cs="Times New Roman"/>
            <w:color w:val="0000FF"/>
            <w:u w:val="single"/>
            <w:vertAlign w:val="superscript"/>
            <w:lang w:eastAsia="en-GB"/>
          </w:rPr>
          <w:t>11</w:t>
        </w:r>
        <w:r w:rsidRPr="00D9454C">
          <w:rPr>
            <w:rFonts w:asciiTheme="majorHAnsi" w:eastAsia="Times New Roman" w:hAnsiTheme="majorHAnsi" w:cs="Times New Roman"/>
            <w:color w:val="0000FF"/>
            <w:u w:val="single"/>
            <w:lang w:eastAsia="en-GB"/>
          </w:rPr>
          <w:t>)</w:t>
        </w:r>
      </w:hyperlink>
      <w:r w:rsidRPr="00D9454C">
        <w:rPr>
          <w:rFonts w:asciiTheme="majorHAnsi" w:eastAsia="Times New Roman" w:hAnsiTheme="majorHAnsi" w:cs="Times New Roman"/>
          <w:color w:val="000000"/>
          <w:lang w:eastAsia="en-GB"/>
        </w:rPr>
        <w:t>.</w:t>
      </w:r>
    </w:p>
    <w:p w14:paraId="06CC9295"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Ak</w:t>
      </w:r>
      <w:proofErr w:type="gramEnd"/>
      <w:r w:rsidRPr="00D9454C">
        <w:rPr>
          <w:rFonts w:asciiTheme="majorHAnsi" w:eastAsia="Times New Roman" w:hAnsiTheme="majorHAnsi" w:cs="Times New Roman"/>
          <w:color w:val="000000"/>
          <w:lang w:eastAsia="en-GB"/>
        </w:rPr>
        <w:t xml:space="preserve"> ktorýkoľvek z členov JIT nie je schopný vykonávať svoje úlohy, písomným oznámením, ktoré zašle príslušný vedúci JIT, sa bezodkladne určí osoba, ktorá ho nahradí.</w:t>
      </w:r>
    </w:p>
    <w:p w14:paraId="06CC9296"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lastRenderedPageBreak/>
        <w:t xml:space="preserve">7.   Účastníci JIT </w:t>
      </w:r>
    </w:p>
    <w:p w14:paraId="06CC9297"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 xml:space="preserve">Zmluvné strany dohody o JIT súhlasia s tým, aby účastníkmi JIT boli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uveďte napr.</w:t>
      </w:r>
      <w:proofErr w:type="gramEnd"/>
      <w:r w:rsidRPr="00D9454C">
        <w:rPr>
          <w:rFonts w:asciiTheme="majorHAnsi" w:eastAsia="Times New Roman" w:hAnsiTheme="majorHAnsi" w:cs="Times New Roman"/>
          <w:b/>
          <w:iCs/>
          <w:color w:val="000000"/>
          <w:lang w:eastAsia="en-GB"/>
        </w:rPr>
        <w:t xml:space="preserve"> Eurojust, Europol, OLAF…</w:t>
      </w:r>
      <w:r w:rsidRPr="00D9454C">
        <w:rPr>
          <w:rFonts w:asciiTheme="majorHAnsi" w:eastAsia="Times New Roman" w:hAnsiTheme="majorHAnsi" w:cs="Times New Roman"/>
          <w:b/>
          <w:color w:val="000000"/>
          <w:lang w:eastAsia="en-GB"/>
        </w:rPr>
        <w:t xml:space="preserve">]. </w:t>
      </w:r>
      <w:r w:rsidRPr="00D9454C">
        <w:rPr>
          <w:rFonts w:asciiTheme="majorHAnsi" w:eastAsia="Times New Roman" w:hAnsiTheme="majorHAnsi" w:cs="Times New Roman"/>
          <w:color w:val="000000"/>
          <w:lang w:eastAsia="en-GB"/>
        </w:rPr>
        <w:t xml:space="preserve">Osobitné dojednania týkajúce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účasti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uveďte meno</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sa uvádzajú v príslušnom dodatku k tejto dohode.</w:t>
      </w:r>
    </w:p>
    <w:p w14:paraId="3BA808FA"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98"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8.   Získavanie informácií a zhromažďovanie dôkazov </w:t>
      </w:r>
    </w:p>
    <w:p w14:paraId="06CC9299"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Vedúci JIT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môžu dohodnúť na osobitných postupoch, ktoré sa majú dodržiavať pri získavaní informácií a zhromažďovaní dôkazov zo strany JIT v štátoch, v ktorých pôsobí.</w:t>
      </w:r>
    </w:p>
    <w:p w14:paraId="06CC929A"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Zmluvné strany poveria vedúcich JIT poskytovaním poradenstva o získavaní dôkazov.</w:t>
      </w:r>
      <w:proofErr w:type="gramEnd"/>
    </w:p>
    <w:p w14:paraId="386D20FC"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9B"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9.   Prístup k informáciám a dôkazom </w:t>
      </w:r>
    </w:p>
    <w:p w14:paraId="06CC929C"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Vedúci JIT vymedzia procesy a postupy, ktoré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majú dodržiavať, pokiaľ ide o vzájomnú výmenu informácií a dôkazov získaných na základe JIT v každom členskom štáte.</w:t>
      </w:r>
    </w:p>
    <w:p w14:paraId="06CC929D"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 xml:space="preserve">[Zmluvné strany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okrem toho môžu dohodnúť na doložke obsahujúcej konkrétnejšie pravidlá týkajúce sa prístupu k informáciám a dôkazom, ich spracúvaniu a využívaniu. Takáto doložka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môže považovať za vhodnú najmä vtedy, keď sa JIT nezakladá ani na dohovore EÚ, ani na rámcovom rozhodnutí (ktoré už obsahujú osobitné ustanovenia v tomto ohľade – pozri článok 13 ods. 10 dohovoru).]</w:t>
      </w:r>
      <w:r w:rsidRPr="00D9454C">
        <w:rPr>
          <w:rFonts w:asciiTheme="majorHAnsi" w:eastAsia="Times New Roman" w:hAnsiTheme="majorHAnsi" w:cs="Times New Roman"/>
          <w:color w:val="000000"/>
          <w:sz w:val="20"/>
          <w:szCs w:val="20"/>
          <w:lang w:eastAsia="en-GB"/>
        </w:rPr>
        <w:t xml:space="preserve"> </w:t>
      </w:r>
    </w:p>
    <w:p w14:paraId="51AB5ED3"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9E"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10.   Výmena informácií a dôkazov získaných pred vytvorením JIT </w:t>
      </w:r>
    </w:p>
    <w:p w14:paraId="06CC929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Zmluvné strany si v rámci tejto dohody môžu vymieňať informácie alebo dôkazy, ktoré sú k dispozícii už v čase nadobudnutia platnosti tejto dohody a ktoré sú relevantné pre vyšetrovanie podľa tejto dohody.</w:t>
      </w:r>
    </w:p>
    <w:p w14:paraId="3661B712"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A0"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11.   Informácie a dôkazy získané </w:t>
      </w:r>
      <w:proofErr w:type="gramStart"/>
      <w:r w:rsidRPr="00D9454C">
        <w:rPr>
          <w:rFonts w:asciiTheme="majorHAnsi" w:eastAsia="Times New Roman" w:hAnsiTheme="majorHAnsi" w:cs="Times New Roman"/>
          <w:b/>
          <w:bCs/>
          <w:color w:val="000000"/>
          <w:lang w:eastAsia="en-GB"/>
        </w:rPr>
        <w:t>od</w:t>
      </w:r>
      <w:proofErr w:type="gramEnd"/>
      <w:r w:rsidRPr="00D9454C">
        <w:rPr>
          <w:rFonts w:asciiTheme="majorHAnsi" w:eastAsia="Times New Roman" w:hAnsiTheme="majorHAnsi" w:cs="Times New Roman"/>
          <w:b/>
          <w:bCs/>
          <w:color w:val="000000"/>
          <w:lang w:eastAsia="en-GB"/>
        </w:rPr>
        <w:t xml:space="preserve"> štátov, ktoré sa nezúčastňujú na JIT </w:t>
      </w:r>
    </w:p>
    <w:p w14:paraId="06CC92A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V prípade, že je štátu, ktorý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nezúčastňuje na JIT, potrebné zaslať žiadosť o vzájomnú právnu pomoc, žiadajúci štát zváži, či požiada o súhlas dožiadaného štátu s tým, aby sa informácie alebo dôkazy získané na základe vykonania žiadosti poskytli aj inej strane JIT/iným stranám JIT.</w:t>
      </w:r>
    </w:p>
    <w:p w14:paraId="5DB8EF06"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A2"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12.   Osobitné dojednania týkajúce </w:t>
      </w:r>
      <w:proofErr w:type="gramStart"/>
      <w:r w:rsidRPr="00D9454C">
        <w:rPr>
          <w:rFonts w:asciiTheme="majorHAnsi" w:eastAsia="Times New Roman" w:hAnsiTheme="majorHAnsi" w:cs="Times New Roman"/>
          <w:b/>
          <w:bCs/>
          <w:color w:val="000000"/>
          <w:lang w:eastAsia="en-GB"/>
        </w:rPr>
        <w:t>sa</w:t>
      </w:r>
      <w:proofErr w:type="gramEnd"/>
      <w:r w:rsidRPr="00D9454C">
        <w:rPr>
          <w:rFonts w:asciiTheme="majorHAnsi" w:eastAsia="Times New Roman" w:hAnsiTheme="majorHAnsi" w:cs="Times New Roman"/>
          <w:b/>
          <w:bCs/>
          <w:color w:val="000000"/>
          <w:lang w:eastAsia="en-GB"/>
        </w:rPr>
        <w:t xml:space="preserve"> vyslaných členov </w:t>
      </w:r>
    </w:p>
    <w:p w14:paraId="06CC92A3"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w:t>
      </w:r>
      <w:proofErr w:type="gramStart"/>
      <w:r w:rsidRPr="00D9454C">
        <w:rPr>
          <w:rFonts w:asciiTheme="majorHAnsi" w:eastAsia="Times New Roman" w:hAnsiTheme="majorHAnsi" w:cs="Times New Roman"/>
          <w:i/>
          <w:iCs/>
          <w:color w:val="000000"/>
          <w:sz w:val="20"/>
          <w:szCs w:val="20"/>
          <w:lang w:eastAsia="en-GB"/>
        </w:rPr>
        <w:t>Ak</w:t>
      </w:r>
      <w:proofErr w:type="gramEnd"/>
      <w:r w:rsidRPr="00D9454C">
        <w:rPr>
          <w:rFonts w:asciiTheme="majorHAnsi" w:eastAsia="Times New Roman" w:hAnsiTheme="majorHAnsi" w:cs="Times New Roman"/>
          <w:i/>
          <w:iCs/>
          <w:color w:val="000000"/>
          <w:sz w:val="20"/>
          <w:szCs w:val="20"/>
          <w:lang w:eastAsia="en-GB"/>
        </w:rPr>
        <w:t xml:space="preserve"> je to potrebné, strany sa môžu na základe tohto ustanovenia dohodnúť na osobitných podmienkach, za ktorých vyslaní členovia môžu:</w:t>
      </w:r>
      <w:r w:rsidRPr="00D9454C">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4F25E6" w:rsidRPr="00D9454C" w14:paraId="06CC92A6" w14:textId="77777777" w:rsidTr="004F25E6">
        <w:trPr>
          <w:tblCellSpacing w:w="0" w:type="dxa"/>
        </w:trPr>
        <w:tc>
          <w:tcPr>
            <w:tcW w:w="0" w:type="auto"/>
            <w:hideMark/>
          </w:tcPr>
          <w:p w14:paraId="06CC92A4"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A5" w14:textId="77777777" w:rsidR="004F25E6" w:rsidRPr="00D9454C" w:rsidRDefault="004F25E6" w:rsidP="00703CA0">
            <w:pPr>
              <w:spacing w:before="120" w:after="0" w:line="240" w:lineRule="auto"/>
              <w:ind w:left="651"/>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viesť vyšetrovania, predovšetkým vrátane vykonávania donucovacích opatrení, v štáte pôsobenia (ak je to vhodné, na tomto mieste je možné uviesť vnútroštátne právne predpisy alebo ich je možné uviesť v prílohe k tejto dohode)</w:t>
            </w:r>
            <w:r w:rsidRPr="00D9454C">
              <w:rPr>
                <w:rFonts w:asciiTheme="majorHAnsi" w:eastAsia="Times New Roman" w:hAnsiTheme="majorHAnsi" w:cs="Times New Roman"/>
                <w:color w:val="000000"/>
                <w:sz w:val="20"/>
                <w:szCs w:val="20"/>
                <w:lang w:eastAsia="en-GB"/>
              </w:rPr>
              <w:t xml:space="preserve"> </w:t>
            </w:r>
          </w:p>
        </w:tc>
      </w:tr>
    </w:tbl>
    <w:p w14:paraId="06CC92A7"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43"/>
        <w:gridCol w:w="8583"/>
      </w:tblGrid>
      <w:tr w:rsidR="004F25E6" w:rsidRPr="00D9454C" w14:paraId="06CC92AA" w14:textId="77777777" w:rsidTr="004F25E6">
        <w:trPr>
          <w:tblCellSpacing w:w="0" w:type="dxa"/>
        </w:trPr>
        <w:tc>
          <w:tcPr>
            <w:tcW w:w="0" w:type="auto"/>
            <w:hideMark/>
          </w:tcPr>
          <w:p w14:paraId="06CC92A8"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A9" w14:textId="77777777" w:rsidR="004F25E6" w:rsidRPr="00D9454C" w:rsidRDefault="004F25E6" w:rsidP="00703CA0">
            <w:pPr>
              <w:spacing w:before="120" w:after="0" w:line="240" w:lineRule="auto"/>
              <w:ind w:firstLine="408"/>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požiadať o vykonanie opatrení v štáte vyslania</w:t>
            </w:r>
            <w:r w:rsidRPr="00D9454C">
              <w:rPr>
                <w:rFonts w:asciiTheme="majorHAnsi" w:eastAsia="Times New Roman" w:hAnsiTheme="majorHAnsi" w:cs="Times New Roman"/>
                <w:color w:val="000000"/>
                <w:sz w:val="20"/>
                <w:szCs w:val="20"/>
                <w:lang w:eastAsia="en-GB"/>
              </w:rPr>
              <w:t xml:space="preserve"> </w:t>
            </w:r>
          </w:p>
        </w:tc>
      </w:tr>
    </w:tbl>
    <w:p w14:paraId="06CC92AB"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15"/>
        <w:gridCol w:w="8611"/>
      </w:tblGrid>
      <w:tr w:rsidR="004F25E6" w:rsidRPr="00D9454C" w14:paraId="06CC92AE" w14:textId="77777777" w:rsidTr="004F25E6">
        <w:trPr>
          <w:tblCellSpacing w:w="0" w:type="dxa"/>
        </w:trPr>
        <w:tc>
          <w:tcPr>
            <w:tcW w:w="0" w:type="auto"/>
            <w:hideMark/>
          </w:tcPr>
          <w:p w14:paraId="06CC92AC"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AD" w14:textId="55D52474" w:rsidR="004F25E6" w:rsidRPr="00D9454C" w:rsidRDefault="005274D3" w:rsidP="00703CA0">
            <w:pPr>
              <w:spacing w:before="120" w:after="0" w:line="240" w:lineRule="auto"/>
              <w:ind w:left="390"/>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004F25E6" w:rsidRPr="00D9454C">
              <w:rPr>
                <w:rFonts w:asciiTheme="majorHAnsi" w:eastAsia="Times New Roman" w:hAnsiTheme="majorHAnsi" w:cs="Times New Roman"/>
                <w:i/>
                <w:iCs/>
                <w:color w:val="000000"/>
                <w:sz w:val="20"/>
                <w:szCs w:val="20"/>
                <w:lang w:eastAsia="en-GB"/>
              </w:rPr>
              <w:t>poskytovať informácie, ktoré tím zhromaždil</w:t>
            </w:r>
            <w:r w:rsidR="004F25E6" w:rsidRPr="00D9454C">
              <w:rPr>
                <w:rFonts w:asciiTheme="majorHAnsi" w:eastAsia="Times New Roman" w:hAnsiTheme="majorHAnsi" w:cs="Times New Roman"/>
                <w:color w:val="000000"/>
                <w:sz w:val="20"/>
                <w:szCs w:val="20"/>
                <w:lang w:eastAsia="en-GB"/>
              </w:rPr>
              <w:t xml:space="preserve"> </w:t>
            </w:r>
          </w:p>
        </w:tc>
      </w:tr>
    </w:tbl>
    <w:p w14:paraId="06CC92AF" w14:textId="77777777" w:rsidR="004F25E6" w:rsidRPr="00D9454C" w:rsidRDefault="004F25E6" w:rsidP="004F25E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76"/>
        <w:gridCol w:w="8150"/>
      </w:tblGrid>
      <w:tr w:rsidR="004F25E6" w:rsidRPr="00D9454C" w14:paraId="06CC92B2" w14:textId="77777777" w:rsidTr="004F25E6">
        <w:trPr>
          <w:tblCellSpacing w:w="0" w:type="dxa"/>
        </w:trPr>
        <w:tc>
          <w:tcPr>
            <w:tcW w:w="0" w:type="auto"/>
            <w:hideMark/>
          </w:tcPr>
          <w:p w14:paraId="06CC92B0"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color w:val="000000"/>
                <w:sz w:val="20"/>
                <w:szCs w:val="20"/>
                <w:lang w:eastAsia="en-GB"/>
              </w:rPr>
              <w:t>—</w:t>
            </w:r>
          </w:p>
        </w:tc>
        <w:tc>
          <w:tcPr>
            <w:tcW w:w="0" w:type="auto"/>
            <w:hideMark/>
          </w:tcPr>
          <w:p w14:paraId="06CC92B1"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nosiť/používať zbraň]</w:t>
            </w:r>
            <w:r w:rsidRPr="00D9454C">
              <w:rPr>
                <w:rFonts w:asciiTheme="majorHAnsi" w:eastAsia="Times New Roman" w:hAnsiTheme="majorHAnsi" w:cs="Times New Roman"/>
                <w:color w:val="000000"/>
                <w:sz w:val="20"/>
                <w:szCs w:val="20"/>
                <w:lang w:eastAsia="en-GB"/>
              </w:rPr>
              <w:t xml:space="preserve"> </w:t>
            </w:r>
          </w:p>
        </w:tc>
      </w:tr>
    </w:tbl>
    <w:p w14:paraId="1AB6AFF2"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B3"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lastRenderedPageBreak/>
        <w:t xml:space="preserve">13.   Zmeny dohody </w:t>
      </w:r>
    </w:p>
    <w:p w14:paraId="06CC92B4"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Táto dohoda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môže meniť na základe vzájomnej dohody zmluvných strán. Pokiaľ nie je v tejto dohode uvedené inak, zmeny možno vykonať akoukoľvek písomnou formou, </w:t>
      </w:r>
      <w:proofErr w:type="gramStart"/>
      <w:r w:rsidRPr="00D9454C">
        <w:rPr>
          <w:rFonts w:asciiTheme="majorHAnsi" w:eastAsia="Times New Roman" w:hAnsiTheme="majorHAnsi" w:cs="Times New Roman"/>
          <w:color w:val="000000"/>
          <w:lang w:eastAsia="en-GB"/>
        </w:rPr>
        <w:t>na</w:t>
      </w:r>
      <w:proofErr w:type="gramEnd"/>
      <w:r w:rsidRPr="00D9454C">
        <w:rPr>
          <w:rFonts w:asciiTheme="majorHAnsi" w:eastAsia="Times New Roman" w:hAnsiTheme="majorHAnsi" w:cs="Times New Roman"/>
          <w:color w:val="000000"/>
          <w:lang w:eastAsia="en-GB"/>
        </w:rPr>
        <w:t xml:space="preserve"> ktorej sa zmluvné strany dohodli</w:t>
      </w:r>
      <w:hyperlink r:id="rId22" w:anchor="ntr12-C_2017018SK.01000201-E0012" w:history="1">
        <w:r w:rsidRPr="00D9454C">
          <w:rPr>
            <w:rFonts w:asciiTheme="majorHAnsi" w:eastAsia="Times New Roman" w:hAnsiTheme="majorHAnsi" w:cs="Times New Roman"/>
            <w:color w:val="0000FF"/>
            <w:u w:val="single"/>
            <w:lang w:eastAsia="en-GB"/>
          </w:rPr>
          <w:t> (</w:t>
        </w:r>
        <w:r w:rsidRPr="00D9454C">
          <w:rPr>
            <w:rFonts w:asciiTheme="majorHAnsi" w:eastAsia="Times New Roman" w:hAnsiTheme="majorHAnsi" w:cs="Times New Roman"/>
            <w:color w:val="0000FF"/>
            <w:u w:val="single"/>
            <w:vertAlign w:val="superscript"/>
            <w:lang w:eastAsia="en-GB"/>
          </w:rPr>
          <w:t>12</w:t>
        </w:r>
        <w:r w:rsidRPr="00D9454C">
          <w:rPr>
            <w:rFonts w:asciiTheme="majorHAnsi" w:eastAsia="Times New Roman" w:hAnsiTheme="majorHAnsi" w:cs="Times New Roman"/>
            <w:color w:val="0000FF"/>
            <w:u w:val="single"/>
            <w:lang w:eastAsia="en-GB"/>
          </w:rPr>
          <w:t>)</w:t>
        </w:r>
      </w:hyperlink>
      <w:r w:rsidRPr="00D9454C">
        <w:rPr>
          <w:rFonts w:asciiTheme="majorHAnsi" w:eastAsia="Times New Roman" w:hAnsiTheme="majorHAnsi" w:cs="Times New Roman"/>
          <w:color w:val="000000"/>
          <w:lang w:eastAsia="en-GB"/>
        </w:rPr>
        <w:t>.</w:t>
      </w:r>
    </w:p>
    <w:p w14:paraId="77370868" w14:textId="77777777" w:rsidR="00703CA0" w:rsidRPr="00D9454C" w:rsidRDefault="00703CA0" w:rsidP="004F25E6">
      <w:pPr>
        <w:spacing w:before="240" w:after="120" w:line="240" w:lineRule="auto"/>
        <w:jc w:val="both"/>
        <w:rPr>
          <w:rFonts w:asciiTheme="majorHAnsi" w:eastAsia="Times New Roman" w:hAnsiTheme="majorHAnsi" w:cs="Times New Roman"/>
          <w:b/>
          <w:bCs/>
          <w:color w:val="000000"/>
          <w:lang w:eastAsia="en-GB"/>
        </w:rPr>
      </w:pPr>
    </w:p>
    <w:p w14:paraId="06CC92B5"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14.   Konzultácie a koordinácia </w:t>
      </w:r>
    </w:p>
    <w:p w14:paraId="06CC92B6"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Zmluvné strany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navzájom konzultujú vždy, keď je to potrebné na účely koordinácie činností tímu, okrem iného vrátane:</w:t>
      </w:r>
    </w:p>
    <w:tbl>
      <w:tblPr>
        <w:tblW w:w="5000" w:type="pct"/>
        <w:tblCellSpacing w:w="0" w:type="dxa"/>
        <w:tblCellMar>
          <w:left w:w="0" w:type="dxa"/>
          <w:right w:w="0" w:type="dxa"/>
        </w:tblCellMar>
        <w:tblLook w:val="04A0" w:firstRow="1" w:lastRow="0" w:firstColumn="1" w:lastColumn="0" w:noHBand="0" w:noVBand="1"/>
      </w:tblPr>
      <w:tblGrid>
        <w:gridCol w:w="384"/>
        <w:gridCol w:w="8642"/>
      </w:tblGrid>
      <w:tr w:rsidR="004F25E6" w:rsidRPr="00D9454C" w14:paraId="06CC92B9" w14:textId="77777777" w:rsidTr="004F25E6">
        <w:trPr>
          <w:tblCellSpacing w:w="0" w:type="dxa"/>
        </w:trPr>
        <w:tc>
          <w:tcPr>
            <w:tcW w:w="0" w:type="auto"/>
            <w:hideMark/>
          </w:tcPr>
          <w:p w14:paraId="06CC92B7"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w:t>
            </w:r>
          </w:p>
        </w:tc>
        <w:tc>
          <w:tcPr>
            <w:tcW w:w="0" w:type="auto"/>
            <w:hideMark/>
          </w:tcPr>
          <w:p w14:paraId="06CC92B8" w14:textId="26885166" w:rsidR="004F25E6" w:rsidRPr="00D9454C" w:rsidRDefault="001F5F04"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 </w:t>
            </w:r>
            <w:r w:rsidR="004F25E6" w:rsidRPr="00D9454C">
              <w:rPr>
                <w:rFonts w:asciiTheme="majorHAnsi" w:eastAsia="Times New Roman" w:hAnsiTheme="majorHAnsi" w:cs="Times New Roman"/>
                <w:color w:val="000000"/>
                <w:lang w:eastAsia="en-GB"/>
              </w:rPr>
              <w:t>hodnotenia dosiahnutého pokroku a výsledkov tímu</w:t>
            </w:r>
          </w:p>
        </w:tc>
      </w:tr>
    </w:tbl>
    <w:p w14:paraId="06CC92BA"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94"/>
        <w:gridCol w:w="8732"/>
      </w:tblGrid>
      <w:tr w:rsidR="004F25E6" w:rsidRPr="00D9454C" w14:paraId="06CC92BD" w14:textId="77777777" w:rsidTr="004F25E6">
        <w:trPr>
          <w:tblCellSpacing w:w="0" w:type="dxa"/>
        </w:trPr>
        <w:tc>
          <w:tcPr>
            <w:tcW w:w="0" w:type="auto"/>
            <w:hideMark/>
          </w:tcPr>
          <w:p w14:paraId="06CC92B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w:t>
            </w:r>
          </w:p>
        </w:tc>
        <w:tc>
          <w:tcPr>
            <w:tcW w:w="0" w:type="auto"/>
            <w:hideMark/>
          </w:tcPr>
          <w:p w14:paraId="06CC92BC" w14:textId="77777777" w:rsidR="004F25E6" w:rsidRPr="00D9454C" w:rsidRDefault="004F25E6" w:rsidP="001F5F04">
            <w:pPr>
              <w:spacing w:before="120" w:after="0" w:line="240" w:lineRule="auto"/>
              <w:ind w:firstLine="132"/>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načasovania a spôsobu vykonávania úkonov zo strany vyšetrovateľov</w:t>
            </w:r>
          </w:p>
        </w:tc>
      </w:tr>
    </w:tbl>
    <w:p w14:paraId="06CC92BE"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4F25E6" w:rsidRPr="00D9454C" w14:paraId="06CC92C1" w14:textId="77777777" w:rsidTr="004F25E6">
        <w:trPr>
          <w:tblCellSpacing w:w="0" w:type="dxa"/>
        </w:trPr>
        <w:tc>
          <w:tcPr>
            <w:tcW w:w="0" w:type="auto"/>
            <w:hideMark/>
          </w:tcPr>
          <w:p w14:paraId="06CC92B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w:t>
            </w:r>
          </w:p>
        </w:tc>
        <w:tc>
          <w:tcPr>
            <w:tcW w:w="0" w:type="auto"/>
            <w:hideMark/>
          </w:tcPr>
          <w:p w14:paraId="6387382E" w14:textId="77777777" w:rsidR="004F25E6" w:rsidRPr="00D9454C" w:rsidRDefault="004F25E6" w:rsidP="001F5F04">
            <w:pPr>
              <w:spacing w:before="120" w:after="0" w:line="240" w:lineRule="auto"/>
              <w:ind w:left="206"/>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najlepšieho</w:t>
            </w:r>
            <w:proofErr w:type="gramEnd"/>
            <w:r w:rsidRPr="00D9454C">
              <w:rPr>
                <w:rFonts w:asciiTheme="majorHAnsi" w:eastAsia="Times New Roman" w:hAnsiTheme="majorHAnsi" w:cs="Times New Roman"/>
                <w:color w:val="000000"/>
                <w:lang w:eastAsia="en-GB"/>
              </w:rPr>
              <w:t xml:space="preserve"> prístupu k prípadnému súdnemu konaniu, zváženia vhodného miesta súdneho konania, a konfiškácie.</w:t>
            </w:r>
          </w:p>
          <w:p w14:paraId="06CC92C0" w14:textId="77777777" w:rsidR="001F5F04" w:rsidRPr="00D9454C" w:rsidRDefault="001F5F04" w:rsidP="001F5F04">
            <w:pPr>
              <w:spacing w:before="120" w:after="0" w:line="240" w:lineRule="auto"/>
              <w:ind w:left="206"/>
              <w:jc w:val="both"/>
              <w:rPr>
                <w:rFonts w:asciiTheme="majorHAnsi" w:eastAsia="Times New Roman" w:hAnsiTheme="majorHAnsi" w:cs="Times New Roman"/>
                <w:color w:val="000000"/>
                <w:lang w:eastAsia="en-GB"/>
              </w:rPr>
            </w:pPr>
          </w:p>
        </w:tc>
      </w:tr>
    </w:tbl>
    <w:p w14:paraId="06CC92C2"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15.   Komunikácia s médiami </w:t>
      </w:r>
    </w:p>
    <w:p w14:paraId="06CC92C3"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V prípade komunikácie s médiami odsúhlasia jej načasovanie </w:t>
      </w:r>
      <w:proofErr w:type="gramStart"/>
      <w:r w:rsidRPr="00D9454C">
        <w:rPr>
          <w:rFonts w:asciiTheme="majorHAnsi" w:eastAsia="Times New Roman" w:hAnsiTheme="majorHAnsi" w:cs="Times New Roman"/>
          <w:color w:val="000000"/>
          <w:lang w:eastAsia="en-GB"/>
        </w:rPr>
        <w:t>a</w:t>
      </w:r>
      <w:proofErr w:type="gramEnd"/>
      <w:r w:rsidRPr="00D9454C">
        <w:rPr>
          <w:rFonts w:asciiTheme="majorHAnsi" w:eastAsia="Times New Roman" w:hAnsiTheme="majorHAnsi" w:cs="Times New Roman"/>
          <w:color w:val="000000"/>
          <w:lang w:eastAsia="en-GB"/>
        </w:rPr>
        <w:t xml:space="preserve"> obsah zmluvné strany a účastníci toto načasovanie a obsah dodržia.</w:t>
      </w:r>
    </w:p>
    <w:p w14:paraId="55833B57"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eastAsia="en-GB"/>
        </w:rPr>
      </w:pPr>
    </w:p>
    <w:p w14:paraId="06CC92C4"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16.   Hodnotenie </w:t>
      </w:r>
    </w:p>
    <w:p w14:paraId="06CC92C5"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Zmluvné strany môžu zvážiť hodnotenie činnosti JIT, jeho najlepšie postupy a získané ponaučenia.</w:t>
      </w:r>
      <w:proofErr w:type="gramEnd"/>
      <w:r w:rsidRPr="00D9454C">
        <w:rPr>
          <w:rFonts w:asciiTheme="majorHAnsi" w:eastAsia="Times New Roman" w:hAnsiTheme="majorHAnsi" w:cs="Times New Roman"/>
          <w:color w:val="000000"/>
          <w:lang w:eastAsia="en-GB"/>
        </w:rPr>
        <w:t xml:space="preserve"> Toto hodnotenie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môže uskutočniť na osobitnom zasadnutí.</w:t>
      </w:r>
    </w:p>
    <w:p w14:paraId="06CC92C6" w14:textId="67F5F0DE"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 xml:space="preserve">[V tejto súvislosti môžu zmluvné strany použiť osobitný </w:t>
      </w:r>
      <w:hyperlink r:id="rId23" w:history="1">
        <w:r w:rsidRPr="00D9454C">
          <w:rPr>
            <w:rStyle w:val="Hyperlink"/>
            <w:rFonts w:asciiTheme="majorHAnsi" w:eastAsia="Times New Roman" w:hAnsiTheme="majorHAnsi" w:cs="Times New Roman"/>
            <w:i/>
            <w:iCs/>
            <w:sz w:val="20"/>
            <w:szCs w:val="20"/>
            <w:lang w:eastAsia="en-GB"/>
          </w:rPr>
          <w:t>hodnotiaci formulár JIT,</w:t>
        </w:r>
      </w:hyperlink>
      <w:r w:rsidRPr="00D9454C">
        <w:rPr>
          <w:rFonts w:asciiTheme="majorHAnsi" w:eastAsia="Times New Roman" w:hAnsiTheme="majorHAnsi" w:cs="Times New Roman"/>
          <w:i/>
          <w:iCs/>
          <w:color w:val="000000"/>
          <w:sz w:val="20"/>
          <w:szCs w:val="20"/>
          <w:lang w:eastAsia="en-GB"/>
        </w:rPr>
        <w:t xml:space="preserve"> ktorý vypracovala sieť expertov JIT EÚ</w:t>
      </w:r>
      <w:r w:rsidRPr="00D9454C">
        <w:rPr>
          <w:rFonts w:asciiTheme="majorHAnsi" w:eastAsia="Times New Roman" w:hAnsiTheme="majorHAnsi" w:cs="Times New Roman"/>
          <w:color w:val="000000"/>
          <w:sz w:val="20"/>
          <w:szCs w:val="20"/>
          <w:lang w:eastAsia="en-GB"/>
        </w:rPr>
        <w:t>.</w:t>
      </w:r>
      <w:proofErr w:type="gramEnd"/>
      <w:r w:rsidRPr="00D9454C">
        <w:rPr>
          <w:rFonts w:asciiTheme="majorHAnsi" w:eastAsia="Times New Roman" w:hAnsiTheme="majorHAnsi" w:cs="Times New Roman"/>
          <w:color w:val="000000"/>
          <w:sz w:val="20"/>
          <w:szCs w:val="20"/>
          <w:lang w:eastAsia="en-GB"/>
        </w:rPr>
        <w:t xml:space="preserve"> </w:t>
      </w:r>
      <w:proofErr w:type="gramStart"/>
      <w:r w:rsidRPr="00D9454C">
        <w:rPr>
          <w:rFonts w:asciiTheme="majorHAnsi" w:eastAsia="Times New Roman" w:hAnsiTheme="majorHAnsi" w:cs="Times New Roman"/>
          <w:i/>
          <w:iCs/>
          <w:color w:val="000000"/>
          <w:sz w:val="20"/>
          <w:szCs w:val="20"/>
          <w:lang w:eastAsia="en-GB"/>
        </w:rPr>
        <w:t>Na účely usporiadania hodnotiaceho zasadnutia je možné požiadať o finančné prostriedky EÚ.]</w:t>
      </w:r>
      <w:proofErr w:type="gramEnd"/>
      <w:r w:rsidRPr="00D9454C">
        <w:rPr>
          <w:rFonts w:asciiTheme="majorHAnsi" w:eastAsia="Times New Roman" w:hAnsiTheme="majorHAnsi" w:cs="Times New Roman"/>
          <w:color w:val="000000"/>
          <w:sz w:val="20"/>
          <w:szCs w:val="20"/>
          <w:lang w:eastAsia="en-GB"/>
        </w:rPr>
        <w:t xml:space="preserve"> </w:t>
      </w:r>
    </w:p>
    <w:p w14:paraId="56A772E5"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eastAsia="en-GB"/>
        </w:rPr>
      </w:pPr>
    </w:p>
    <w:p w14:paraId="06CC92C7"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17.   Osobitné dojednania </w:t>
      </w:r>
    </w:p>
    <w:p w14:paraId="06CC92C8"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[Vložiť prípadné ustanovenia.</w:t>
      </w:r>
      <w:proofErr w:type="gramEnd"/>
      <w:r w:rsidRPr="00D9454C">
        <w:rPr>
          <w:rFonts w:asciiTheme="majorHAnsi" w:eastAsia="Times New Roman" w:hAnsiTheme="majorHAnsi" w:cs="Times New Roman"/>
          <w:i/>
          <w:iCs/>
          <w:color w:val="000000"/>
          <w:sz w:val="20"/>
          <w:szCs w:val="20"/>
          <w:lang w:eastAsia="en-GB"/>
        </w:rPr>
        <w:t xml:space="preserve"> Účelom nasledujúcich podkapitol je zdôrazniť možné oblasti, ktoré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môžu opísať.]</w:t>
      </w:r>
      <w:r w:rsidRPr="00D9454C">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593"/>
        <w:gridCol w:w="7433"/>
      </w:tblGrid>
      <w:tr w:rsidR="004F25E6" w:rsidRPr="00D9454C" w14:paraId="06CC92CB" w14:textId="77777777" w:rsidTr="004F25E6">
        <w:trPr>
          <w:tblCellSpacing w:w="0" w:type="dxa"/>
        </w:trPr>
        <w:tc>
          <w:tcPr>
            <w:tcW w:w="0" w:type="auto"/>
            <w:hideMark/>
          </w:tcPr>
          <w:p w14:paraId="06CC92C9"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17.1.</w:t>
            </w:r>
          </w:p>
        </w:tc>
        <w:tc>
          <w:tcPr>
            <w:tcW w:w="0" w:type="auto"/>
            <w:hideMark/>
          </w:tcPr>
          <w:p w14:paraId="06CC92CA" w14:textId="77777777" w:rsidR="004F25E6" w:rsidRPr="00D9454C" w:rsidRDefault="004F25E6" w:rsidP="001F5F04">
            <w:pPr>
              <w:spacing w:before="120" w:after="0" w:line="240" w:lineRule="auto"/>
              <w:ind w:firstLine="809"/>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Pravidlá zverejňovania</w:t>
            </w:r>
            <w:r w:rsidRPr="00D9454C">
              <w:rPr>
                <w:rFonts w:asciiTheme="majorHAnsi" w:eastAsia="Times New Roman" w:hAnsiTheme="majorHAnsi" w:cs="Times New Roman"/>
                <w:b/>
                <w:color w:val="000000"/>
                <w:lang w:eastAsia="en-GB"/>
              </w:rPr>
              <w:t xml:space="preserve"> </w:t>
            </w:r>
          </w:p>
        </w:tc>
      </w:tr>
    </w:tbl>
    <w:p w14:paraId="06CC92CC"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 xml:space="preserve">[Zmluvné strany môžu </w:t>
      </w:r>
      <w:proofErr w:type="gramStart"/>
      <w:r w:rsidRPr="00D9454C">
        <w:rPr>
          <w:rFonts w:asciiTheme="majorHAnsi" w:eastAsia="Times New Roman" w:hAnsiTheme="majorHAnsi" w:cs="Times New Roman"/>
          <w:i/>
          <w:iCs/>
          <w:color w:val="000000"/>
          <w:sz w:val="20"/>
          <w:szCs w:val="20"/>
          <w:lang w:eastAsia="en-GB"/>
        </w:rPr>
        <w:t>na</w:t>
      </w:r>
      <w:proofErr w:type="gramEnd"/>
      <w:r w:rsidRPr="00D9454C">
        <w:rPr>
          <w:rFonts w:asciiTheme="majorHAnsi" w:eastAsia="Times New Roman" w:hAnsiTheme="majorHAnsi" w:cs="Times New Roman"/>
          <w:i/>
          <w:iCs/>
          <w:color w:val="000000"/>
          <w:sz w:val="20"/>
          <w:szCs w:val="20"/>
          <w:lang w:eastAsia="en-GB"/>
        </w:rPr>
        <w:t xml:space="preserve"> tomto mieste objasniť uplatniteľné vnútroštátne pravidlá komunikácie s obhajobou a/alebo uviesť v prílohe ich kópiu alebo zhrnutie]</w:t>
      </w:r>
      <w:r w:rsidRPr="00D9454C">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724"/>
        <w:gridCol w:w="8302"/>
      </w:tblGrid>
      <w:tr w:rsidR="004F25E6" w:rsidRPr="00D9454C" w14:paraId="06CC92CF" w14:textId="77777777" w:rsidTr="004F25E6">
        <w:trPr>
          <w:tblCellSpacing w:w="0" w:type="dxa"/>
        </w:trPr>
        <w:tc>
          <w:tcPr>
            <w:tcW w:w="0" w:type="auto"/>
            <w:hideMark/>
          </w:tcPr>
          <w:p w14:paraId="06CC92CD"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17.2.</w:t>
            </w:r>
          </w:p>
        </w:tc>
        <w:tc>
          <w:tcPr>
            <w:tcW w:w="0" w:type="auto"/>
            <w:hideMark/>
          </w:tcPr>
          <w:p w14:paraId="06CC92CE" w14:textId="77777777" w:rsidR="004F25E6" w:rsidRPr="00D9454C" w:rsidRDefault="004F25E6" w:rsidP="001F5F04">
            <w:pPr>
              <w:spacing w:before="120" w:after="0" w:line="240" w:lineRule="auto"/>
              <w:ind w:firstLine="1686"/>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Správa aktív/dojednania týkajúce sa vymáhania majetku</w:t>
            </w:r>
            <w:r w:rsidRPr="00D9454C">
              <w:rPr>
                <w:rFonts w:asciiTheme="majorHAnsi" w:eastAsia="Times New Roman" w:hAnsiTheme="majorHAnsi" w:cs="Times New Roman"/>
                <w:b/>
                <w:color w:val="000000"/>
                <w:lang w:eastAsia="en-GB"/>
              </w:rPr>
              <w:t xml:space="preserve"> </w:t>
            </w:r>
          </w:p>
        </w:tc>
      </w:tr>
    </w:tbl>
    <w:p w14:paraId="06CC92D0" w14:textId="77777777" w:rsidR="004F25E6" w:rsidRPr="00D9454C" w:rsidRDefault="004F25E6" w:rsidP="004F25E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32"/>
        <w:gridCol w:w="6794"/>
      </w:tblGrid>
      <w:tr w:rsidR="004F25E6" w:rsidRPr="00D9454C" w14:paraId="06CC92D3" w14:textId="77777777" w:rsidTr="004F25E6">
        <w:trPr>
          <w:tblCellSpacing w:w="0" w:type="dxa"/>
        </w:trPr>
        <w:tc>
          <w:tcPr>
            <w:tcW w:w="0" w:type="auto"/>
            <w:hideMark/>
          </w:tcPr>
          <w:p w14:paraId="06CC92D1"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17.3.</w:t>
            </w:r>
          </w:p>
        </w:tc>
        <w:tc>
          <w:tcPr>
            <w:tcW w:w="0" w:type="auto"/>
            <w:hideMark/>
          </w:tcPr>
          <w:p w14:paraId="06CC92D2" w14:textId="49A8F0B0" w:rsidR="004F25E6" w:rsidRPr="00D9454C" w:rsidRDefault="001F5F04" w:rsidP="001F5F04">
            <w:pPr>
              <w:spacing w:before="120" w:after="0" w:line="240" w:lineRule="auto"/>
              <w:ind w:firstLine="37"/>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 xml:space="preserve">  </w:t>
            </w:r>
            <w:r w:rsidR="004F25E6" w:rsidRPr="00D9454C">
              <w:rPr>
                <w:rFonts w:asciiTheme="majorHAnsi" w:eastAsia="Times New Roman" w:hAnsiTheme="majorHAnsi" w:cs="Times New Roman"/>
                <w:b/>
                <w:i/>
                <w:iCs/>
                <w:color w:val="000000"/>
                <w:lang w:eastAsia="en-GB"/>
              </w:rPr>
              <w:t>Zodpovednosť</w:t>
            </w:r>
            <w:r w:rsidR="004F25E6" w:rsidRPr="00D9454C">
              <w:rPr>
                <w:rFonts w:asciiTheme="majorHAnsi" w:eastAsia="Times New Roman" w:hAnsiTheme="majorHAnsi" w:cs="Times New Roman"/>
                <w:b/>
                <w:color w:val="000000"/>
                <w:lang w:eastAsia="en-GB"/>
              </w:rPr>
              <w:t xml:space="preserve"> </w:t>
            </w:r>
          </w:p>
        </w:tc>
      </w:tr>
    </w:tbl>
    <w:p w14:paraId="06CC92D4"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 xml:space="preserve">[Zmluvné strany si môžu priať upraviť tento aspekt, najmä keď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JIT nezakladá ani na dohovore EÚ, ani na rámcovom rozhodnutí (ktoré už obsahujú osobitné ustanovenia v tomto ohľade – pozri články 15 a 16 dohovoru).]</w:t>
      </w:r>
      <w:r w:rsidRPr="00D9454C">
        <w:rPr>
          <w:rFonts w:asciiTheme="majorHAnsi" w:eastAsia="Times New Roman" w:hAnsiTheme="majorHAnsi" w:cs="Times New Roman"/>
          <w:color w:val="000000"/>
          <w:sz w:val="20"/>
          <w:szCs w:val="20"/>
          <w:lang w:eastAsia="en-GB"/>
        </w:rPr>
        <w:t xml:space="preserve"> </w:t>
      </w:r>
    </w:p>
    <w:p w14:paraId="6B30C957"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eastAsia="en-GB"/>
        </w:rPr>
      </w:pPr>
    </w:p>
    <w:p w14:paraId="06CC92D5"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18.   Organizačné dojednania </w:t>
      </w:r>
    </w:p>
    <w:p w14:paraId="06CC92D6"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9454C">
        <w:rPr>
          <w:rFonts w:asciiTheme="majorHAnsi" w:eastAsia="Times New Roman" w:hAnsiTheme="majorHAnsi" w:cs="Times New Roman"/>
          <w:i/>
          <w:iCs/>
          <w:color w:val="000000"/>
          <w:sz w:val="20"/>
          <w:szCs w:val="20"/>
          <w:lang w:eastAsia="en-GB"/>
        </w:rPr>
        <w:t>[Vložiť prípadné ustanovenia.</w:t>
      </w:r>
      <w:proofErr w:type="gramEnd"/>
      <w:r w:rsidRPr="00D9454C">
        <w:rPr>
          <w:rFonts w:asciiTheme="majorHAnsi" w:eastAsia="Times New Roman" w:hAnsiTheme="majorHAnsi" w:cs="Times New Roman"/>
          <w:i/>
          <w:iCs/>
          <w:color w:val="000000"/>
          <w:sz w:val="20"/>
          <w:szCs w:val="20"/>
          <w:lang w:eastAsia="en-GB"/>
        </w:rPr>
        <w:t xml:space="preserve"> Účelom nasledujúcich podkapitol je zdôrazniť možné oblasti, ktoré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môžu opísať.]</w:t>
      </w:r>
      <w:r w:rsidRPr="00D9454C">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4F25E6" w:rsidRPr="00D9454C" w14:paraId="06CC92D9" w14:textId="77777777" w:rsidTr="004F25E6">
        <w:trPr>
          <w:tblCellSpacing w:w="0" w:type="dxa"/>
        </w:trPr>
        <w:tc>
          <w:tcPr>
            <w:tcW w:w="0" w:type="auto"/>
            <w:hideMark/>
          </w:tcPr>
          <w:p w14:paraId="06CC92D7"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lastRenderedPageBreak/>
              <w:t>18.1.</w:t>
            </w:r>
          </w:p>
        </w:tc>
        <w:tc>
          <w:tcPr>
            <w:tcW w:w="0" w:type="auto"/>
            <w:hideMark/>
          </w:tcPr>
          <w:p w14:paraId="06CC92D8" w14:textId="77777777" w:rsidR="004F25E6" w:rsidRPr="00D9454C" w:rsidRDefault="004F25E6" w:rsidP="001F5F04">
            <w:pPr>
              <w:spacing w:before="120" w:after="0" w:line="240" w:lineRule="auto"/>
              <w:ind w:left="1332"/>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Zariadenie (kancelárske priestory, dopravné prostriedky a iné technické vybavenie)</w:t>
            </w:r>
            <w:r w:rsidRPr="00D9454C">
              <w:rPr>
                <w:rFonts w:asciiTheme="majorHAnsi" w:eastAsia="Times New Roman" w:hAnsiTheme="majorHAnsi" w:cs="Times New Roman"/>
                <w:b/>
                <w:color w:val="000000"/>
                <w:lang w:eastAsia="en-GB"/>
              </w:rPr>
              <w:t xml:space="preserve"> </w:t>
            </w:r>
          </w:p>
        </w:tc>
      </w:tr>
    </w:tbl>
    <w:p w14:paraId="06CC92DA" w14:textId="77777777" w:rsidR="004F25E6" w:rsidRPr="00D9454C" w:rsidRDefault="004F25E6" w:rsidP="004F25E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77"/>
        <w:gridCol w:w="7649"/>
      </w:tblGrid>
      <w:tr w:rsidR="004F25E6" w:rsidRPr="00D9454C" w14:paraId="06CC92DD" w14:textId="77777777" w:rsidTr="004F25E6">
        <w:trPr>
          <w:tblCellSpacing w:w="0" w:type="dxa"/>
        </w:trPr>
        <w:tc>
          <w:tcPr>
            <w:tcW w:w="0" w:type="auto"/>
            <w:hideMark/>
          </w:tcPr>
          <w:p w14:paraId="06CC92DB"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18.2.</w:t>
            </w:r>
          </w:p>
        </w:tc>
        <w:tc>
          <w:tcPr>
            <w:tcW w:w="0" w:type="auto"/>
            <w:hideMark/>
          </w:tcPr>
          <w:p w14:paraId="06CC92DC" w14:textId="77777777" w:rsidR="004F25E6" w:rsidRPr="00D9454C" w:rsidRDefault="004F25E6" w:rsidP="001F5F04">
            <w:pPr>
              <w:spacing w:before="120" w:after="0" w:line="240" w:lineRule="auto"/>
              <w:ind w:firstLine="469"/>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Náklady/výdavky/poistenie</w:t>
            </w:r>
            <w:r w:rsidRPr="00D9454C">
              <w:rPr>
                <w:rFonts w:asciiTheme="majorHAnsi" w:eastAsia="Times New Roman" w:hAnsiTheme="majorHAnsi" w:cs="Times New Roman"/>
                <w:b/>
                <w:color w:val="000000"/>
                <w:lang w:eastAsia="en-GB"/>
              </w:rPr>
              <w:t xml:space="preserve"> </w:t>
            </w:r>
          </w:p>
        </w:tc>
      </w:tr>
    </w:tbl>
    <w:p w14:paraId="06CC92DE" w14:textId="77777777" w:rsidR="004F25E6" w:rsidRPr="00D9454C" w:rsidRDefault="004F25E6" w:rsidP="004F25E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91"/>
        <w:gridCol w:w="7335"/>
      </w:tblGrid>
      <w:tr w:rsidR="004F25E6" w:rsidRPr="00D9454C" w14:paraId="06CC92E1" w14:textId="77777777" w:rsidTr="004F25E6">
        <w:trPr>
          <w:tblCellSpacing w:w="0" w:type="dxa"/>
        </w:trPr>
        <w:tc>
          <w:tcPr>
            <w:tcW w:w="0" w:type="auto"/>
            <w:hideMark/>
          </w:tcPr>
          <w:p w14:paraId="06CC92DF"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18.3.</w:t>
            </w:r>
          </w:p>
        </w:tc>
        <w:tc>
          <w:tcPr>
            <w:tcW w:w="0" w:type="auto"/>
            <w:hideMark/>
          </w:tcPr>
          <w:p w14:paraId="06CC92E0" w14:textId="77777777" w:rsidR="004F25E6" w:rsidRPr="00D9454C" w:rsidRDefault="004F25E6" w:rsidP="001F5F04">
            <w:pPr>
              <w:spacing w:before="120" w:after="0" w:line="240" w:lineRule="auto"/>
              <w:ind w:firstLine="161"/>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Finančná podpora JIT</w:t>
            </w:r>
            <w:r w:rsidRPr="00D9454C">
              <w:rPr>
                <w:rFonts w:asciiTheme="majorHAnsi" w:eastAsia="Times New Roman" w:hAnsiTheme="majorHAnsi" w:cs="Times New Roman"/>
                <w:b/>
                <w:color w:val="000000"/>
                <w:lang w:eastAsia="en-GB"/>
              </w:rPr>
              <w:t xml:space="preserve"> </w:t>
            </w:r>
          </w:p>
        </w:tc>
      </w:tr>
    </w:tbl>
    <w:p w14:paraId="06CC92E2" w14:textId="77777777" w:rsidR="004F25E6" w:rsidRPr="00D9454C" w:rsidRDefault="004F25E6" w:rsidP="004F25E6">
      <w:pPr>
        <w:spacing w:before="120" w:after="0" w:line="240" w:lineRule="auto"/>
        <w:jc w:val="both"/>
        <w:rPr>
          <w:rFonts w:asciiTheme="majorHAnsi" w:eastAsia="Times New Roman" w:hAnsiTheme="majorHAnsi" w:cs="Times New Roman"/>
          <w:color w:val="000000"/>
          <w:sz w:val="20"/>
          <w:szCs w:val="20"/>
          <w:lang w:eastAsia="en-GB"/>
        </w:rPr>
      </w:pPr>
      <w:r w:rsidRPr="00D9454C">
        <w:rPr>
          <w:rFonts w:asciiTheme="majorHAnsi" w:eastAsia="Times New Roman" w:hAnsiTheme="majorHAnsi" w:cs="Times New Roman"/>
          <w:i/>
          <w:iCs/>
          <w:color w:val="000000"/>
          <w:sz w:val="20"/>
          <w:szCs w:val="20"/>
          <w:lang w:eastAsia="en-GB"/>
        </w:rPr>
        <w:t xml:space="preserve">[V rámci tohto ustanovenia </w:t>
      </w:r>
      <w:proofErr w:type="gramStart"/>
      <w:r w:rsidRPr="00D9454C">
        <w:rPr>
          <w:rFonts w:asciiTheme="majorHAnsi" w:eastAsia="Times New Roman" w:hAnsiTheme="majorHAnsi" w:cs="Times New Roman"/>
          <w:i/>
          <w:iCs/>
          <w:color w:val="000000"/>
          <w:sz w:val="20"/>
          <w:szCs w:val="20"/>
          <w:lang w:eastAsia="en-GB"/>
        </w:rPr>
        <w:t>sa</w:t>
      </w:r>
      <w:proofErr w:type="gramEnd"/>
      <w:r w:rsidRPr="00D9454C">
        <w:rPr>
          <w:rFonts w:asciiTheme="majorHAnsi" w:eastAsia="Times New Roman" w:hAnsiTheme="majorHAnsi" w:cs="Times New Roman"/>
          <w:i/>
          <w:iCs/>
          <w:color w:val="000000"/>
          <w:sz w:val="20"/>
          <w:szCs w:val="20"/>
          <w:lang w:eastAsia="en-GB"/>
        </w:rPr>
        <w:t xml:space="preserve"> zmluvné strany môžu dohodnúť na osobitných dojednaniach týkajúcich sa úloh a zodpovedností v rámci tímu, pokiaľ ide o podávanie žiadostí o financovanie EÚ.]</w:t>
      </w:r>
      <w:r w:rsidRPr="00D9454C">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36"/>
        <w:gridCol w:w="7190"/>
      </w:tblGrid>
      <w:tr w:rsidR="004F25E6" w:rsidRPr="00D9454C" w14:paraId="06CC92E5" w14:textId="77777777" w:rsidTr="004F25E6">
        <w:trPr>
          <w:tblCellSpacing w:w="0" w:type="dxa"/>
        </w:trPr>
        <w:tc>
          <w:tcPr>
            <w:tcW w:w="0" w:type="auto"/>
            <w:hideMark/>
          </w:tcPr>
          <w:p w14:paraId="06CC92E3"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color w:val="000000"/>
                <w:lang w:eastAsia="en-GB"/>
              </w:rPr>
              <w:t>18.4.</w:t>
            </w:r>
          </w:p>
        </w:tc>
        <w:tc>
          <w:tcPr>
            <w:tcW w:w="0" w:type="auto"/>
            <w:hideMark/>
          </w:tcPr>
          <w:p w14:paraId="06CC92E4" w14:textId="77777777" w:rsidR="004F25E6" w:rsidRPr="00D9454C" w:rsidRDefault="004F25E6" w:rsidP="004F25E6">
            <w:pPr>
              <w:spacing w:before="120" w:after="0" w:line="240" w:lineRule="auto"/>
              <w:jc w:val="both"/>
              <w:rPr>
                <w:rFonts w:asciiTheme="majorHAnsi" w:eastAsia="Times New Roman" w:hAnsiTheme="majorHAnsi" w:cs="Times New Roman"/>
                <w:b/>
                <w:color w:val="000000"/>
                <w:lang w:eastAsia="en-GB"/>
              </w:rPr>
            </w:pPr>
            <w:r w:rsidRPr="00D9454C">
              <w:rPr>
                <w:rFonts w:asciiTheme="majorHAnsi" w:eastAsia="Times New Roman" w:hAnsiTheme="majorHAnsi" w:cs="Times New Roman"/>
                <w:b/>
                <w:i/>
                <w:iCs/>
                <w:color w:val="000000"/>
                <w:lang w:eastAsia="en-GB"/>
              </w:rPr>
              <w:t>Komunikačný jazyk</w:t>
            </w:r>
            <w:r w:rsidRPr="00D9454C">
              <w:rPr>
                <w:rFonts w:asciiTheme="majorHAnsi" w:eastAsia="Times New Roman" w:hAnsiTheme="majorHAnsi" w:cs="Times New Roman"/>
                <w:b/>
                <w:color w:val="000000"/>
                <w:lang w:eastAsia="en-GB"/>
              </w:rPr>
              <w:t xml:space="preserve"> </w:t>
            </w:r>
          </w:p>
        </w:tc>
      </w:tr>
    </w:tbl>
    <w:p w14:paraId="0319B607" w14:textId="77777777" w:rsidR="001F5F04" w:rsidRPr="00D9454C" w:rsidRDefault="001F5F04" w:rsidP="004F25E6">
      <w:pPr>
        <w:spacing w:after="0" w:line="240" w:lineRule="auto"/>
        <w:jc w:val="both"/>
        <w:rPr>
          <w:rFonts w:asciiTheme="majorHAnsi" w:eastAsia="Times New Roman" w:hAnsiTheme="majorHAnsi" w:cs="Times New Roman"/>
          <w:color w:val="000000"/>
          <w:lang w:eastAsia="en-GB"/>
        </w:rPr>
      </w:pPr>
    </w:p>
    <w:p w14:paraId="0C68CC90" w14:textId="77777777" w:rsidR="001F5F04" w:rsidRPr="00D9454C" w:rsidRDefault="001F5F04" w:rsidP="004F25E6">
      <w:pPr>
        <w:spacing w:after="0" w:line="240" w:lineRule="auto"/>
        <w:jc w:val="both"/>
        <w:rPr>
          <w:rFonts w:asciiTheme="majorHAnsi" w:eastAsia="Times New Roman" w:hAnsiTheme="majorHAnsi" w:cs="Times New Roman"/>
          <w:color w:val="000000"/>
          <w:lang w:eastAsia="en-GB"/>
        </w:rPr>
      </w:pPr>
    </w:p>
    <w:p w14:paraId="34351258" w14:textId="77777777" w:rsidR="001F5F04" w:rsidRPr="00D9454C" w:rsidRDefault="001F5F04" w:rsidP="004F25E6">
      <w:pPr>
        <w:spacing w:after="0" w:line="240" w:lineRule="auto"/>
        <w:jc w:val="both"/>
        <w:rPr>
          <w:rFonts w:asciiTheme="majorHAnsi" w:eastAsia="Times New Roman" w:hAnsiTheme="majorHAnsi" w:cs="Times New Roman"/>
          <w:color w:val="000000"/>
          <w:lang w:eastAsia="en-GB"/>
        </w:rPr>
      </w:pPr>
    </w:p>
    <w:p w14:paraId="2B7C75A0" w14:textId="77777777" w:rsidR="001F5F04" w:rsidRPr="00D9454C" w:rsidRDefault="001F5F04" w:rsidP="004F25E6">
      <w:pPr>
        <w:spacing w:after="0" w:line="240" w:lineRule="auto"/>
        <w:jc w:val="both"/>
        <w:rPr>
          <w:rFonts w:asciiTheme="majorHAnsi" w:eastAsia="Times New Roman" w:hAnsiTheme="majorHAnsi" w:cs="Times New Roman"/>
          <w:color w:val="000000"/>
          <w:lang w:eastAsia="en-GB"/>
        </w:rPr>
      </w:pPr>
    </w:p>
    <w:p w14:paraId="06CC92E6" w14:textId="77777777" w:rsidR="004F25E6" w:rsidRPr="00D9454C" w:rsidRDefault="004F25E6" w:rsidP="004F25E6">
      <w:pPr>
        <w:spacing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V [miesto podpisu], [dátum]</w:t>
      </w:r>
    </w:p>
    <w:p w14:paraId="60B94644"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3EC996C7"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56AA1A05"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06CC92E7" w14:textId="77777777" w:rsidR="004F25E6" w:rsidRPr="00D9454C" w:rsidRDefault="004F25E6" w:rsidP="001F5F04">
      <w:pPr>
        <w:spacing w:before="60" w:after="60" w:line="240" w:lineRule="auto"/>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[Podpisy všetkých zmluvných strán]</w:t>
      </w:r>
    </w:p>
    <w:p w14:paraId="055942AC"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4C5F8232"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07129D79"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702FCE3F"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750835ED"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5709CCA4"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2DFCA00C"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4F94B87C"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17765BDE"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32AF1FED"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03689D7E" w14:textId="77777777" w:rsidR="001F5F04" w:rsidRPr="00D9454C" w:rsidRDefault="001F5F04" w:rsidP="001F5F04">
      <w:pPr>
        <w:spacing w:before="60" w:after="60" w:line="240" w:lineRule="auto"/>
        <w:rPr>
          <w:rFonts w:asciiTheme="majorHAnsi" w:eastAsia="Times New Roman" w:hAnsiTheme="majorHAnsi" w:cs="Times New Roman"/>
          <w:color w:val="000000"/>
          <w:lang w:eastAsia="en-GB"/>
        </w:rPr>
      </w:pPr>
    </w:p>
    <w:p w14:paraId="5F6EAECF" w14:textId="77777777" w:rsidR="001F5F04" w:rsidRDefault="001F5F04" w:rsidP="001F5F04">
      <w:pPr>
        <w:spacing w:before="60" w:after="60" w:line="240" w:lineRule="auto"/>
        <w:rPr>
          <w:rFonts w:asciiTheme="majorHAnsi" w:eastAsia="Times New Roman" w:hAnsiTheme="majorHAnsi" w:cs="Times New Roman"/>
          <w:color w:val="000000"/>
          <w:lang w:eastAsia="en-GB"/>
        </w:rPr>
      </w:pPr>
    </w:p>
    <w:p w14:paraId="6CE468A1" w14:textId="77777777" w:rsidR="005274D3" w:rsidRDefault="005274D3" w:rsidP="001F5F04">
      <w:pPr>
        <w:spacing w:before="60" w:after="60" w:line="240" w:lineRule="auto"/>
        <w:rPr>
          <w:rFonts w:asciiTheme="majorHAnsi" w:eastAsia="Times New Roman" w:hAnsiTheme="majorHAnsi" w:cs="Times New Roman"/>
          <w:color w:val="000000"/>
          <w:lang w:eastAsia="en-GB"/>
        </w:rPr>
      </w:pPr>
    </w:p>
    <w:p w14:paraId="118ED74F" w14:textId="77777777" w:rsidR="005274D3" w:rsidRDefault="005274D3" w:rsidP="001F5F04">
      <w:pPr>
        <w:spacing w:before="60" w:after="60" w:line="240" w:lineRule="auto"/>
        <w:rPr>
          <w:rFonts w:asciiTheme="majorHAnsi" w:eastAsia="Times New Roman" w:hAnsiTheme="majorHAnsi" w:cs="Times New Roman"/>
          <w:color w:val="000000"/>
          <w:lang w:eastAsia="en-GB"/>
        </w:rPr>
      </w:pPr>
    </w:p>
    <w:p w14:paraId="5AC2C9E8" w14:textId="77777777" w:rsidR="005274D3" w:rsidRPr="00D9454C" w:rsidRDefault="005274D3" w:rsidP="001F5F04">
      <w:pPr>
        <w:spacing w:before="60" w:after="60" w:line="240" w:lineRule="auto"/>
        <w:rPr>
          <w:rFonts w:asciiTheme="majorHAnsi" w:eastAsia="Times New Roman" w:hAnsiTheme="majorHAnsi" w:cs="Times New Roman"/>
          <w:color w:val="000000"/>
          <w:lang w:eastAsia="en-GB"/>
        </w:rPr>
      </w:pPr>
    </w:p>
    <w:p w14:paraId="06CC92E8" w14:textId="77777777" w:rsidR="004F25E6" w:rsidRPr="00D9454C" w:rsidRDefault="005274D3" w:rsidP="004F25E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6CC934F">
          <v:rect id="_x0000_i1025" style="width:90.25pt;height:.75pt" o:hrpct="200" o:hrstd="t" o:hrnoshade="t" o:hr="t" fillcolor="black" stroked="f"/>
        </w:pict>
      </w:r>
    </w:p>
    <w:p w14:paraId="06CC92E9"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24" w:anchor="ntc1-C_2017018SK.01000201-E0001"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1</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w:t>
      </w:r>
      <w:hyperlink r:id="rId25" w:history="1">
        <w:r w:rsidR="004F25E6" w:rsidRPr="00D9454C">
          <w:rPr>
            <w:rFonts w:asciiTheme="majorHAnsi" w:eastAsia="Times New Roman" w:hAnsiTheme="majorHAnsi" w:cs="Times New Roman"/>
            <w:color w:val="0000FF"/>
            <w:sz w:val="18"/>
            <w:szCs w:val="18"/>
            <w:u w:val="single"/>
            <w:lang w:val="fr-FR" w:eastAsia="en-GB"/>
          </w:rPr>
          <w:t>Ú. v. ES C 197, 12.7.2000, s. 3</w:t>
        </w:r>
      </w:hyperlink>
      <w:r w:rsidR="004F25E6" w:rsidRPr="00D9454C">
        <w:rPr>
          <w:rFonts w:asciiTheme="majorHAnsi" w:eastAsia="Times New Roman" w:hAnsiTheme="majorHAnsi" w:cs="Times New Roman"/>
          <w:color w:val="000000"/>
          <w:sz w:val="18"/>
          <w:szCs w:val="18"/>
          <w:lang w:val="fr-FR" w:eastAsia="en-GB"/>
        </w:rPr>
        <w:t>.</w:t>
      </w:r>
    </w:p>
    <w:p w14:paraId="06CC92EA"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26" w:anchor="ntc2-C_2017018SK.01000201-E0002"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2</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w:t>
      </w:r>
      <w:hyperlink r:id="rId27" w:history="1">
        <w:r w:rsidR="004F25E6" w:rsidRPr="00D9454C">
          <w:rPr>
            <w:rFonts w:asciiTheme="majorHAnsi" w:eastAsia="Times New Roman" w:hAnsiTheme="majorHAnsi" w:cs="Times New Roman"/>
            <w:color w:val="0000FF"/>
            <w:sz w:val="18"/>
            <w:szCs w:val="18"/>
            <w:u w:val="single"/>
            <w:lang w:val="fr-FR" w:eastAsia="en-GB"/>
          </w:rPr>
          <w:t>Ú. v. ES L 162, 20.6.2002, s. 1</w:t>
        </w:r>
      </w:hyperlink>
      <w:r w:rsidR="004F25E6" w:rsidRPr="00D9454C">
        <w:rPr>
          <w:rFonts w:asciiTheme="majorHAnsi" w:eastAsia="Times New Roman" w:hAnsiTheme="majorHAnsi" w:cs="Times New Roman"/>
          <w:color w:val="000000"/>
          <w:sz w:val="18"/>
          <w:szCs w:val="18"/>
          <w:lang w:val="fr-FR" w:eastAsia="en-GB"/>
        </w:rPr>
        <w:t>.</w:t>
      </w:r>
    </w:p>
    <w:p w14:paraId="06CC92EB"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28" w:anchor="ntc3-C_2017018SK.01000201-E0003"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3</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w:t>
      </w:r>
      <w:hyperlink r:id="rId29" w:history="1">
        <w:r w:rsidR="004F25E6" w:rsidRPr="00D9454C">
          <w:rPr>
            <w:rFonts w:asciiTheme="majorHAnsi" w:eastAsia="Times New Roman" w:hAnsiTheme="majorHAnsi" w:cs="Times New Roman"/>
            <w:color w:val="0000FF"/>
            <w:sz w:val="18"/>
            <w:szCs w:val="18"/>
            <w:u w:val="single"/>
            <w:lang w:val="fr-FR" w:eastAsia="en-GB"/>
          </w:rPr>
          <w:t>Ú. v. EÚ L 26, 29.1.2004, s. 3</w:t>
        </w:r>
      </w:hyperlink>
      <w:r w:rsidR="004F25E6" w:rsidRPr="00D9454C">
        <w:rPr>
          <w:rFonts w:asciiTheme="majorHAnsi" w:eastAsia="Times New Roman" w:hAnsiTheme="majorHAnsi" w:cs="Times New Roman"/>
          <w:color w:val="000000"/>
          <w:sz w:val="18"/>
          <w:szCs w:val="18"/>
          <w:lang w:val="fr-FR" w:eastAsia="en-GB"/>
        </w:rPr>
        <w:t>.</w:t>
      </w:r>
    </w:p>
    <w:p w14:paraId="06CC92EC"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0" w:anchor="ntc4-C_2017018SK.01000201-E0004"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4</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w:t>
      </w:r>
      <w:hyperlink r:id="rId31" w:history="1">
        <w:r w:rsidR="004F25E6" w:rsidRPr="00D9454C">
          <w:rPr>
            <w:rFonts w:asciiTheme="majorHAnsi" w:eastAsia="Times New Roman" w:hAnsiTheme="majorHAnsi" w:cs="Times New Roman"/>
            <w:color w:val="0000FF"/>
            <w:sz w:val="18"/>
            <w:szCs w:val="18"/>
            <w:u w:val="single"/>
            <w:lang w:val="fr-FR" w:eastAsia="en-GB"/>
          </w:rPr>
          <w:t>Ú. v. EÚ L 181, 19.7.2003, s. 34</w:t>
        </w:r>
      </w:hyperlink>
      <w:r w:rsidR="004F25E6" w:rsidRPr="00D9454C">
        <w:rPr>
          <w:rFonts w:asciiTheme="majorHAnsi" w:eastAsia="Times New Roman" w:hAnsiTheme="majorHAnsi" w:cs="Times New Roman"/>
          <w:color w:val="000000"/>
          <w:sz w:val="18"/>
          <w:szCs w:val="18"/>
          <w:lang w:val="fr-FR" w:eastAsia="en-GB"/>
        </w:rPr>
        <w:t>.</w:t>
      </w:r>
    </w:p>
    <w:p w14:paraId="06CC92ED"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2" w:anchor="ntc5-C_2017018SK.01000201-E0005"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5</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ETS č. 182.</w:t>
      </w:r>
    </w:p>
    <w:p w14:paraId="06CC92EE"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3" w:anchor="ntc6-C_2017018SK.01000201-E0006"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6</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Organizácia Spojených národov, Zbierka zmlúv („Treaty Series“), zväzok 1582, s. 95.</w:t>
      </w:r>
    </w:p>
    <w:p w14:paraId="06CC92EF"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7-C_2017018SK.01000201-E0007"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7</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Organizácia Spojených národov, Zbierka zmlúv („Treaty Series“), zväzok 2225, s. 209; dok. A/RES/55/25.</w:t>
      </w:r>
    </w:p>
    <w:p w14:paraId="06CC92F0"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8-C_2017018SK.01000201-E0008"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8</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Organizácia Spojených národov, Zbierka zmlúv („Treaty Series“), zväzok 2349, s. 41; Dok. A/58/422.</w:t>
      </w:r>
    </w:p>
    <w:p w14:paraId="06CC92F1"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6" w:anchor="ntc9-C_2017018SK.01000201-E0009"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9</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registrácia na sekretariáte Organizácie Spojených národov: Albánsko, 3. júna 2009, č. 46240.</w:t>
      </w:r>
    </w:p>
    <w:p w14:paraId="06CC92F2"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7" w:anchor="ntc10-C_2017018SK.01000201-E0010"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10</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Zmluvné strany by v tomto kontexte mali odkazovať na závery Rady a akčný plán o ďalších krokoch v oblasti finančného vyšetrovania (dokument Rady 10125/16 + COR1)</w:t>
      </w:r>
    </w:p>
    <w:p w14:paraId="06CC92F3"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val="fr-FR" w:eastAsia="en-GB"/>
        </w:rPr>
      </w:pPr>
      <w:hyperlink r:id="rId38" w:anchor="ntc11-C_2017018SK.01000201-E0011"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11</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V prípade potreby môže JIT zahŕňať národných expertov v oblasti vymáhania majetku.</w:t>
      </w:r>
    </w:p>
    <w:p w14:paraId="2C292D93" w14:textId="7DC8A0CB" w:rsidR="001F5F04" w:rsidRPr="005274D3" w:rsidRDefault="005274D3" w:rsidP="005274D3">
      <w:pPr>
        <w:spacing w:before="60" w:after="60" w:line="240" w:lineRule="auto"/>
        <w:jc w:val="both"/>
        <w:rPr>
          <w:rFonts w:asciiTheme="majorHAnsi" w:eastAsia="Times New Roman" w:hAnsiTheme="majorHAnsi" w:cs="Times New Roman"/>
          <w:color w:val="000000"/>
          <w:sz w:val="18"/>
          <w:szCs w:val="18"/>
          <w:lang w:val="fr-FR" w:eastAsia="en-GB"/>
        </w:rPr>
      </w:pPr>
      <w:hyperlink r:id="rId39" w:anchor="ntc12-C_2017018SK.01000201-E0012" w:history="1">
        <w:r w:rsidR="004F25E6" w:rsidRPr="00D9454C">
          <w:rPr>
            <w:rFonts w:asciiTheme="majorHAnsi" w:eastAsia="Times New Roman" w:hAnsiTheme="majorHAnsi" w:cs="Times New Roman"/>
            <w:color w:val="0000FF"/>
            <w:sz w:val="18"/>
            <w:szCs w:val="18"/>
            <w:u w:val="single"/>
            <w:lang w:val="fr-FR" w:eastAsia="en-GB"/>
          </w:rPr>
          <w:t>(</w:t>
        </w:r>
        <w:r w:rsidR="004F25E6" w:rsidRPr="00D9454C">
          <w:rPr>
            <w:rFonts w:asciiTheme="majorHAnsi" w:eastAsia="Times New Roman" w:hAnsiTheme="majorHAnsi" w:cs="Times New Roman"/>
            <w:color w:val="0000FF"/>
            <w:sz w:val="18"/>
            <w:szCs w:val="18"/>
            <w:u w:val="single"/>
            <w:vertAlign w:val="superscript"/>
            <w:lang w:val="fr-FR" w:eastAsia="en-GB"/>
          </w:rPr>
          <w:t>12</w:t>
        </w:r>
        <w:r w:rsidR="004F25E6" w:rsidRPr="00D9454C">
          <w:rPr>
            <w:rFonts w:asciiTheme="majorHAnsi" w:eastAsia="Times New Roman" w:hAnsiTheme="majorHAnsi" w:cs="Times New Roman"/>
            <w:color w:val="0000FF"/>
            <w:sz w:val="18"/>
            <w:szCs w:val="18"/>
            <w:u w:val="single"/>
            <w:lang w:val="fr-FR" w:eastAsia="en-GB"/>
          </w:rPr>
          <w:t>)</w:t>
        </w:r>
      </w:hyperlink>
      <w:r w:rsidR="004F25E6" w:rsidRPr="00D9454C">
        <w:rPr>
          <w:rFonts w:asciiTheme="majorHAnsi" w:eastAsia="Times New Roman" w:hAnsiTheme="majorHAnsi" w:cs="Times New Roman"/>
          <w:color w:val="000000"/>
          <w:sz w:val="18"/>
          <w:szCs w:val="18"/>
          <w:lang w:val="fr-FR" w:eastAsia="en-GB"/>
        </w:rPr>
        <w:t>  Príklady formulácií sa nachádzajú v dodatkoch 2 a 3.</w:t>
      </w:r>
    </w:p>
    <w:p w14:paraId="06CC92F5" w14:textId="77777777" w:rsidR="004F25E6" w:rsidRPr="00D9454C" w:rsidRDefault="004F25E6" w:rsidP="005274D3">
      <w:pPr>
        <w:spacing w:before="240" w:after="120" w:line="240" w:lineRule="auto"/>
        <w:jc w:val="center"/>
        <w:rPr>
          <w:rFonts w:asciiTheme="majorHAnsi" w:eastAsia="Times New Roman" w:hAnsiTheme="majorHAnsi" w:cs="Times New Roman"/>
          <w:b/>
          <w:bCs/>
          <w:color w:val="000000"/>
          <w:lang w:val="fr-FR" w:eastAsia="en-GB"/>
        </w:rPr>
      </w:pPr>
      <w:bookmarkStart w:id="0" w:name="_GoBack"/>
      <w:bookmarkEnd w:id="0"/>
      <w:r w:rsidRPr="00D9454C">
        <w:rPr>
          <w:rFonts w:asciiTheme="majorHAnsi" w:eastAsia="Times New Roman" w:hAnsiTheme="majorHAnsi" w:cs="Times New Roman"/>
          <w:b/>
          <w:bCs/>
          <w:color w:val="000000"/>
          <w:lang w:val="fr-FR" w:eastAsia="en-GB"/>
        </w:rPr>
        <w:lastRenderedPageBreak/>
        <w:t>Dodatok I</w:t>
      </w:r>
    </w:p>
    <w:p w14:paraId="06CC92F6"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K VZOROVEJ DOHODE O ZRIADENÍ SPOLOČNÉHO VYŠETROVACIEHO TÍMU</w:t>
      </w:r>
    </w:p>
    <w:p w14:paraId="06CC92F7"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 xml:space="preserve">Účastníci JIT </w:t>
      </w:r>
    </w:p>
    <w:p w14:paraId="06CC92F8"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Dojednanie s Europolom/Eurojustom/Komisiou (OLAF), orgánmi príslušnými podľa ustanovení prijatých v rámci zmlúv a inými medzinárodnými orgánmi.</w:t>
      </w:r>
    </w:p>
    <w:p w14:paraId="44A4C885"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val="fr-FR" w:eastAsia="en-GB"/>
        </w:rPr>
      </w:pPr>
    </w:p>
    <w:p w14:paraId="06CC92F9"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val="fr-FR" w:eastAsia="en-GB"/>
        </w:rPr>
      </w:pPr>
      <w:r w:rsidRPr="00D9454C">
        <w:rPr>
          <w:rFonts w:asciiTheme="majorHAnsi" w:eastAsia="Times New Roman" w:hAnsiTheme="majorHAnsi" w:cs="Times New Roman"/>
          <w:b/>
          <w:bCs/>
          <w:color w:val="000000"/>
          <w:lang w:val="fr-FR" w:eastAsia="en-GB"/>
        </w:rPr>
        <w:t xml:space="preserve">1.   Účastníci JIT </w:t>
      </w:r>
    </w:p>
    <w:p w14:paraId="06CC92FA"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val="fr-FR" w:eastAsia="en-GB"/>
        </w:rPr>
      </w:pPr>
      <w:r w:rsidRPr="00D9454C">
        <w:rPr>
          <w:rFonts w:asciiTheme="majorHAnsi" w:eastAsia="Times New Roman" w:hAnsiTheme="majorHAnsi" w:cs="Times New Roman"/>
          <w:color w:val="000000"/>
          <w:lang w:val="fr-FR" w:eastAsia="en-GB"/>
        </w:rPr>
        <w:t>Na činnosti JIT sa zúčastnia tieto osoby: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43"/>
        <w:gridCol w:w="3416"/>
        <w:gridCol w:w="4297"/>
      </w:tblGrid>
      <w:tr w:rsidR="004F25E6" w:rsidRPr="00D9454C" w14:paraId="06CC92FE"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2FB"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Meno</w:t>
            </w:r>
          </w:p>
        </w:tc>
        <w:tc>
          <w:tcPr>
            <w:tcW w:w="0" w:type="auto"/>
            <w:tcBorders>
              <w:top w:val="single" w:sz="6" w:space="0" w:color="000000"/>
              <w:left w:val="single" w:sz="6" w:space="0" w:color="000000"/>
              <w:bottom w:val="single" w:sz="6" w:space="0" w:color="000000"/>
              <w:right w:val="single" w:sz="6" w:space="0" w:color="000000"/>
            </w:tcBorders>
            <w:hideMark/>
          </w:tcPr>
          <w:p w14:paraId="06CC92FC"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Funkcia/hodnosť</w:t>
            </w:r>
          </w:p>
        </w:tc>
        <w:tc>
          <w:tcPr>
            <w:tcW w:w="0" w:type="auto"/>
            <w:tcBorders>
              <w:top w:val="single" w:sz="6" w:space="0" w:color="000000"/>
              <w:left w:val="single" w:sz="6" w:space="0" w:color="000000"/>
              <w:bottom w:val="single" w:sz="6" w:space="0" w:color="000000"/>
              <w:right w:val="single" w:sz="6" w:space="0" w:color="000000"/>
            </w:tcBorders>
            <w:hideMark/>
          </w:tcPr>
          <w:p w14:paraId="06CC92FD" w14:textId="77777777" w:rsidR="004F25E6" w:rsidRPr="00D9454C" w:rsidRDefault="004F25E6" w:rsidP="004F25E6">
            <w:pPr>
              <w:spacing w:before="60" w:after="60" w:line="240" w:lineRule="auto"/>
              <w:ind w:right="195"/>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Organizačná štruktúra</w:t>
            </w:r>
          </w:p>
        </w:tc>
      </w:tr>
      <w:tr w:rsidR="004F25E6" w:rsidRPr="00D9454C" w14:paraId="06CC9302"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2F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300"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30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r>
      <w:tr w:rsidR="004F25E6" w:rsidRPr="00D9454C" w14:paraId="06CC9306" w14:textId="77777777" w:rsidTr="004F25E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CC9303"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304"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6CC9305"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w:t>
            </w:r>
          </w:p>
        </w:tc>
      </w:tr>
    </w:tbl>
    <w:p w14:paraId="06CC9307"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Vložte názov členského štátu</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rozhodol, že jeho národný člen Eurojustu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zúčastní na činnosti spoločného vyšetrovacieho tímu v mene Eurojustu/ako príslušný vnútroštátny orgán</w:t>
      </w:r>
      <w:hyperlink r:id="rId40" w:anchor="ntr1-C_2017018SK.01000601-E0001" w:history="1">
        <w:r w:rsidRPr="00D9454C">
          <w:rPr>
            <w:rFonts w:asciiTheme="majorHAnsi" w:eastAsia="Times New Roman" w:hAnsiTheme="majorHAnsi" w:cs="Times New Roman"/>
            <w:color w:val="0000FF"/>
            <w:u w:val="single"/>
            <w:lang w:eastAsia="en-GB"/>
          </w:rPr>
          <w:t> (</w:t>
        </w:r>
        <w:r w:rsidRPr="00D9454C">
          <w:rPr>
            <w:rFonts w:asciiTheme="majorHAnsi" w:eastAsia="Times New Roman" w:hAnsiTheme="majorHAnsi" w:cs="Times New Roman"/>
            <w:color w:val="0000FF"/>
            <w:u w:val="single"/>
            <w:vertAlign w:val="superscript"/>
            <w:lang w:eastAsia="en-GB"/>
          </w:rPr>
          <w:t>1</w:t>
        </w:r>
        <w:r w:rsidRPr="00D9454C">
          <w:rPr>
            <w:rFonts w:asciiTheme="majorHAnsi" w:eastAsia="Times New Roman" w:hAnsiTheme="majorHAnsi" w:cs="Times New Roman"/>
            <w:color w:val="0000FF"/>
            <w:u w:val="single"/>
            <w:lang w:eastAsia="en-GB"/>
          </w:rPr>
          <w:t>)</w:t>
        </w:r>
      </w:hyperlink>
      <w:r w:rsidRPr="00D9454C">
        <w:rPr>
          <w:rFonts w:asciiTheme="majorHAnsi" w:eastAsia="Times New Roman" w:hAnsiTheme="majorHAnsi" w:cs="Times New Roman"/>
          <w:color w:val="000000"/>
          <w:lang w:eastAsia="en-GB"/>
        </w:rPr>
        <w:t>.</w:t>
      </w:r>
    </w:p>
    <w:p w14:paraId="06CC9308"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Ak</w:t>
      </w:r>
      <w:proofErr w:type="gramEnd"/>
      <w:r w:rsidRPr="00D9454C">
        <w:rPr>
          <w:rFonts w:asciiTheme="majorHAnsi" w:eastAsia="Times New Roman" w:hAnsiTheme="majorHAnsi" w:cs="Times New Roman"/>
          <w:color w:val="000000"/>
          <w:lang w:eastAsia="en-GB"/>
        </w:rPr>
        <w:t xml:space="preserve"> ktorákoľvek z uvedených osôb nie je schopná vykonávať svoje úlohy, určí sa osoba, ktorá ju nahradí. Písomné oznámenie o takomto nahradení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poskytne všetkým zainteresovaným stranám a uvádza sa v prílohe k tejto dohode.</w:t>
      </w:r>
    </w:p>
    <w:p w14:paraId="00AD80DE"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eastAsia="en-GB"/>
        </w:rPr>
      </w:pPr>
    </w:p>
    <w:p w14:paraId="06CC9309"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2.   Osobitné dojednania </w:t>
      </w:r>
    </w:p>
    <w:p w14:paraId="06CC930A"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Účasť uvedených osôb bude podliehať týmto podmienkam a bude iba </w:t>
      </w:r>
      <w:proofErr w:type="gramStart"/>
      <w:r w:rsidRPr="00D9454C">
        <w:rPr>
          <w:rFonts w:asciiTheme="majorHAnsi" w:eastAsia="Times New Roman" w:hAnsiTheme="majorHAnsi" w:cs="Times New Roman"/>
          <w:color w:val="000000"/>
          <w:lang w:eastAsia="en-GB"/>
        </w:rPr>
        <w:t>na</w:t>
      </w:r>
      <w:proofErr w:type="gramEnd"/>
      <w:r w:rsidRPr="00D9454C">
        <w:rPr>
          <w:rFonts w:asciiTheme="majorHAnsi" w:eastAsia="Times New Roman" w:hAnsiTheme="majorHAnsi" w:cs="Times New Roman"/>
          <w:color w:val="000000"/>
          <w:lang w:eastAsia="en-GB"/>
        </w:rPr>
        <w:t xml:space="preserve"> tieto účely:</w:t>
      </w:r>
    </w:p>
    <w:tbl>
      <w:tblPr>
        <w:tblW w:w="5000" w:type="pct"/>
        <w:tblCellSpacing w:w="0" w:type="dxa"/>
        <w:tblCellMar>
          <w:left w:w="0" w:type="dxa"/>
          <w:right w:w="0" w:type="dxa"/>
        </w:tblCellMar>
        <w:tblLook w:val="04A0" w:firstRow="1" w:lastRow="0" w:firstColumn="1" w:lastColumn="0" w:noHBand="0" w:noVBand="1"/>
      </w:tblPr>
      <w:tblGrid>
        <w:gridCol w:w="584"/>
        <w:gridCol w:w="8442"/>
      </w:tblGrid>
      <w:tr w:rsidR="004F25E6" w:rsidRPr="00D9454C" w14:paraId="06CC931D" w14:textId="77777777" w:rsidTr="004F25E6">
        <w:trPr>
          <w:tblCellSpacing w:w="0" w:type="dxa"/>
        </w:trPr>
        <w:tc>
          <w:tcPr>
            <w:tcW w:w="0" w:type="auto"/>
            <w:hideMark/>
          </w:tcPr>
          <w:p w14:paraId="06CC930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2.1.</w:t>
            </w:r>
          </w:p>
        </w:tc>
        <w:tc>
          <w:tcPr>
            <w:tcW w:w="0" w:type="auto"/>
            <w:hideMark/>
          </w:tcPr>
          <w:p w14:paraId="06CC930C"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i/>
                <w:iCs/>
                <w:color w:val="000000"/>
                <w:lang w:eastAsia="en-GB"/>
              </w:rPr>
              <w:t>Prvý účastník dohody</w:t>
            </w:r>
            <w:r w:rsidRPr="00D9454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709"/>
              <w:gridCol w:w="5733"/>
            </w:tblGrid>
            <w:tr w:rsidR="004F25E6" w:rsidRPr="00D9454C" w14:paraId="06CC930F" w14:textId="77777777">
              <w:trPr>
                <w:tblCellSpacing w:w="0" w:type="dxa"/>
              </w:trPr>
              <w:tc>
                <w:tcPr>
                  <w:tcW w:w="0" w:type="auto"/>
                  <w:hideMark/>
                </w:tcPr>
                <w:p w14:paraId="06CC930D"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2.1.1.</w:t>
                  </w:r>
                </w:p>
              </w:tc>
              <w:tc>
                <w:tcPr>
                  <w:tcW w:w="0" w:type="auto"/>
                  <w:hideMark/>
                </w:tcPr>
                <w:p w14:paraId="06CC930E" w14:textId="6EFD61E6" w:rsidR="004F25E6" w:rsidRPr="00D9454C" w:rsidRDefault="001F5F04" w:rsidP="001F5F04">
                  <w:pPr>
                    <w:spacing w:before="120" w:after="0" w:line="240" w:lineRule="auto"/>
                    <w:ind w:firstLine="109"/>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 </w:t>
                  </w:r>
                  <w:r w:rsidR="004F25E6" w:rsidRPr="00D9454C">
                    <w:rPr>
                      <w:rFonts w:asciiTheme="majorHAnsi" w:eastAsia="Times New Roman" w:hAnsiTheme="majorHAnsi" w:cs="Times New Roman"/>
                      <w:color w:val="000000"/>
                      <w:lang w:eastAsia="en-GB"/>
                    </w:rPr>
                    <w:t>Účel účasti</w:t>
                  </w:r>
                </w:p>
              </w:tc>
            </w:tr>
          </w:tbl>
          <w:p w14:paraId="06CC9310"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848"/>
              <w:gridCol w:w="5594"/>
            </w:tblGrid>
            <w:tr w:rsidR="004F25E6" w:rsidRPr="00D9454C" w14:paraId="06CC9313" w14:textId="77777777" w:rsidTr="001F5F04">
              <w:trPr>
                <w:tblCellSpacing w:w="0" w:type="dxa"/>
              </w:trPr>
              <w:tc>
                <w:tcPr>
                  <w:tcW w:w="1687" w:type="pct"/>
                  <w:hideMark/>
                </w:tcPr>
                <w:p w14:paraId="06CC931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2.1.2.</w:t>
                  </w:r>
                </w:p>
              </w:tc>
              <w:tc>
                <w:tcPr>
                  <w:tcW w:w="3313" w:type="pct"/>
                  <w:hideMark/>
                </w:tcPr>
                <w:p w14:paraId="06CC931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Udelené práva (ak existujú)</w:t>
                  </w:r>
                </w:p>
              </w:tc>
            </w:tr>
          </w:tbl>
          <w:p w14:paraId="06CC9314"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732"/>
              <w:gridCol w:w="5710"/>
            </w:tblGrid>
            <w:tr w:rsidR="004F25E6" w:rsidRPr="00D9454C" w14:paraId="06CC9317" w14:textId="77777777" w:rsidTr="001F5F04">
              <w:trPr>
                <w:tblCellSpacing w:w="0" w:type="dxa"/>
              </w:trPr>
              <w:tc>
                <w:tcPr>
                  <w:tcW w:w="1618" w:type="pct"/>
                  <w:hideMark/>
                </w:tcPr>
                <w:p w14:paraId="06CC9315"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2.1.3.</w:t>
                  </w:r>
                </w:p>
              </w:tc>
              <w:tc>
                <w:tcPr>
                  <w:tcW w:w="3382" w:type="pct"/>
                  <w:hideMark/>
                </w:tcPr>
                <w:p w14:paraId="06CC9316" w14:textId="1B35835E" w:rsidR="004F25E6" w:rsidRPr="00D9454C" w:rsidRDefault="001F5F04"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  </w:t>
                  </w:r>
                  <w:r w:rsidR="004F25E6" w:rsidRPr="00D9454C">
                    <w:rPr>
                      <w:rFonts w:asciiTheme="majorHAnsi" w:eastAsia="Times New Roman" w:hAnsiTheme="majorHAnsi" w:cs="Times New Roman"/>
                      <w:color w:val="000000"/>
                      <w:lang w:eastAsia="en-GB"/>
                    </w:rPr>
                    <w:t>Ustanovenia týkajúce sa nákladov</w:t>
                  </w:r>
                </w:p>
              </w:tc>
            </w:tr>
          </w:tbl>
          <w:p w14:paraId="06CC9318"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808"/>
              <w:gridCol w:w="5634"/>
            </w:tblGrid>
            <w:tr w:rsidR="004F25E6" w:rsidRPr="00D9454C" w14:paraId="06CC931B" w14:textId="77777777" w:rsidTr="001F5F04">
              <w:trPr>
                <w:tblCellSpacing w:w="0" w:type="dxa"/>
              </w:trPr>
              <w:tc>
                <w:tcPr>
                  <w:tcW w:w="1663" w:type="pct"/>
                  <w:hideMark/>
                </w:tcPr>
                <w:p w14:paraId="06CC9319"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2.1.4.</w:t>
                  </w:r>
                </w:p>
              </w:tc>
              <w:tc>
                <w:tcPr>
                  <w:tcW w:w="3337" w:type="pct"/>
                  <w:hideMark/>
                </w:tcPr>
                <w:p w14:paraId="06CC931A"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Účel a rozsah účasti</w:t>
                  </w:r>
                </w:p>
              </w:tc>
            </w:tr>
          </w:tbl>
          <w:p w14:paraId="06CC931C" w14:textId="77777777" w:rsidR="004F25E6" w:rsidRPr="00D9454C" w:rsidRDefault="004F25E6" w:rsidP="004F25E6">
            <w:pPr>
              <w:spacing w:after="0" w:line="240" w:lineRule="auto"/>
              <w:rPr>
                <w:rFonts w:asciiTheme="majorHAnsi" w:eastAsia="Times New Roman" w:hAnsiTheme="majorHAnsi" w:cs="Times New Roman"/>
                <w:color w:val="000000"/>
                <w:lang w:eastAsia="en-GB"/>
              </w:rPr>
            </w:pPr>
          </w:p>
        </w:tc>
      </w:tr>
    </w:tbl>
    <w:p w14:paraId="06CC931E"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68"/>
        <w:gridCol w:w="8358"/>
      </w:tblGrid>
      <w:tr w:rsidR="004F25E6" w:rsidRPr="00D9454C" w14:paraId="06CC9325" w14:textId="77777777" w:rsidTr="004F25E6">
        <w:trPr>
          <w:tblCellSpacing w:w="0" w:type="dxa"/>
        </w:trPr>
        <w:tc>
          <w:tcPr>
            <w:tcW w:w="0" w:type="auto"/>
            <w:hideMark/>
          </w:tcPr>
          <w:p w14:paraId="06CC931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2.2.</w:t>
            </w:r>
          </w:p>
        </w:tc>
        <w:tc>
          <w:tcPr>
            <w:tcW w:w="0" w:type="auto"/>
            <w:hideMark/>
          </w:tcPr>
          <w:p w14:paraId="06CC9320"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i/>
                <w:iCs/>
                <w:color w:val="000000"/>
                <w:lang w:eastAsia="en-GB"/>
              </w:rPr>
              <w:t>Druhý účastník dohody (ak je to uplatniteľné)</w:t>
            </w:r>
            <w:r w:rsidRPr="00D9454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78"/>
              <w:gridCol w:w="2080"/>
            </w:tblGrid>
            <w:tr w:rsidR="004F25E6" w:rsidRPr="00D9454C" w14:paraId="06CC9323" w14:textId="77777777">
              <w:trPr>
                <w:tblCellSpacing w:w="0" w:type="dxa"/>
              </w:trPr>
              <w:tc>
                <w:tcPr>
                  <w:tcW w:w="0" w:type="auto"/>
                  <w:hideMark/>
                </w:tcPr>
                <w:p w14:paraId="06CC932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2.2.1.</w:t>
                  </w:r>
                </w:p>
              </w:tc>
              <w:tc>
                <w:tcPr>
                  <w:tcW w:w="0" w:type="auto"/>
                  <w:hideMark/>
                </w:tcPr>
                <w:p w14:paraId="06CC932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w:t>
                  </w:r>
                </w:p>
              </w:tc>
            </w:tr>
          </w:tbl>
          <w:p w14:paraId="06CC9324" w14:textId="77777777" w:rsidR="004F25E6" w:rsidRPr="00D9454C" w:rsidRDefault="004F25E6" w:rsidP="004F25E6">
            <w:pPr>
              <w:spacing w:after="0" w:line="240" w:lineRule="auto"/>
              <w:rPr>
                <w:rFonts w:asciiTheme="majorHAnsi" w:eastAsia="Times New Roman" w:hAnsiTheme="majorHAnsi" w:cs="Times New Roman"/>
                <w:color w:val="000000"/>
                <w:lang w:eastAsia="en-GB"/>
              </w:rPr>
            </w:pPr>
          </w:p>
        </w:tc>
      </w:tr>
    </w:tbl>
    <w:p w14:paraId="09A1951A" w14:textId="77777777" w:rsidR="001F5F04" w:rsidRPr="00D9454C" w:rsidRDefault="001F5F04" w:rsidP="004F25E6">
      <w:pPr>
        <w:spacing w:before="240" w:after="120" w:line="240" w:lineRule="auto"/>
        <w:jc w:val="both"/>
        <w:rPr>
          <w:rFonts w:asciiTheme="majorHAnsi" w:eastAsia="Times New Roman" w:hAnsiTheme="majorHAnsi" w:cs="Times New Roman"/>
          <w:b/>
          <w:bCs/>
          <w:color w:val="000000"/>
          <w:lang w:eastAsia="en-GB"/>
        </w:rPr>
      </w:pPr>
    </w:p>
    <w:p w14:paraId="06CC9326"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3.   Podmienky účasti zamestnancov Europolu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4F25E6" w:rsidRPr="00D9454C" w14:paraId="06CC932A" w14:textId="77777777" w:rsidTr="004F25E6">
        <w:trPr>
          <w:tblCellSpacing w:w="0" w:type="dxa"/>
        </w:trPr>
        <w:tc>
          <w:tcPr>
            <w:tcW w:w="0" w:type="auto"/>
            <w:hideMark/>
          </w:tcPr>
          <w:p w14:paraId="06CC9327" w14:textId="77777777" w:rsidR="004F25E6" w:rsidRPr="00D9454C" w:rsidRDefault="004F25E6" w:rsidP="004F25E6">
            <w:pPr>
              <w:spacing w:after="0" w:line="240" w:lineRule="auto"/>
              <w:rPr>
                <w:rFonts w:asciiTheme="majorHAnsi" w:eastAsia="Times New Roman" w:hAnsiTheme="majorHAnsi" w:cs="Times New Roman"/>
                <w:color w:val="000000"/>
                <w:lang w:eastAsia="en-GB"/>
              </w:rPr>
            </w:pPr>
          </w:p>
        </w:tc>
        <w:tc>
          <w:tcPr>
            <w:tcW w:w="0" w:type="auto"/>
            <w:hideMark/>
          </w:tcPr>
          <w:p w14:paraId="06CC9328"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3.1.</w:t>
            </w:r>
          </w:p>
        </w:tc>
        <w:tc>
          <w:tcPr>
            <w:tcW w:w="0" w:type="auto"/>
            <w:hideMark/>
          </w:tcPr>
          <w:p w14:paraId="06CC9329"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Zamestnanci Europolu, ktoré sa zúčastňujú na činnosti spoločného vyšetrovacieho tímu, pomáhajú všetkým členom tímu a poskytujú celé spektrum podporných služieb Europolu v záujme spoločného vyšetrovania, ako sa uvádza v nariadení o Europole, a v súlade s ním. Neuplatňujú žiadne donucovacie opatrenia. Zúčastnení zamestnanci Europolu však môžu byť na základe pokynov a pod vedením vedúceho(-ich) tímu prítomní počas operatívnych činností JIT, aby na mieste poskytovali poradenstvo a pomoc členom tímu, ktorí vykonávajú donucovacie opatrenia, pokiaľ tomu nebránia vnútroštátne právne prekážky v štáte, v ktorom tím pôsobí.</w:t>
            </w:r>
          </w:p>
        </w:tc>
      </w:tr>
    </w:tbl>
    <w:p w14:paraId="06CC932B"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4F25E6" w:rsidRPr="00D9454C" w14:paraId="06CC932F" w14:textId="77777777" w:rsidTr="004F25E6">
        <w:trPr>
          <w:tblCellSpacing w:w="0" w:type="dxa"/>
        </w:trPr>
        <w:tc>
          <w:tcPr>
            <w:tcW w:w="0" w:type="auto"/>
            <w:hideMark/>
          </w:tcPr>
          <w:p w14:paraId="06CC932C" w14:textId="77777777" w:rsidR="004F25E6" w:rsidRPr="00D9454C" w:rsidRDefault="004F25E6" w:rsidP="004F25E6">
            <w:pPr>
              <w:spacing w:after="0" w:line="240" w:lineRule="auto"/>
              <w:rPr>
                <w:rFonts w:asciiTheme="majorHAnsi" w:eastAsia="Times New Roman" w:hAnsiTheme="majorHAnsi" w:cs="Times New Roman"/>
                <w:color w:val="000000"/>
                <w:lang w:eastAsia="en-GB"/>
              </w:rPr>
            </w:pPr>
          </w:p>
        </w:tc>
        <w:tc>
          <w:tcPr>
            <w:tcW w:w="0" w:type="auto"/>
            <w:hideMark/>
          </w:tcPr>
          <w:p w14:paraId="06CC932D"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3.2.</w:t>
            </w:r>
          </w:p>
        </w:tc>
        <w:tc>
          <w:tcPr>
            <w:tcW w:w="0" w:type="auto"/>
            <w:hideMark/>
          </w:tcPr>
          <w:p w14:paraId="06CC932E"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Na zamestnancov Europolu sa počas ich účasti na JIT nevzťahuje článok 11 písm. a) Protokolu o výsadách </w:t>
            </w:r>
            <w:proofErr w:type="gramStart"/>
            <w:r w:rsidRPr="00D9454C">
              <w:rPr>
                <w:rFonts w:asciiTheme="majorHAnsi" w:eastAsia="Times New Roman" w:hAnsiTheme="majorHAnsi" w:cs="Times New Roman"/>
                <w:color w:val="000000"/>
                <w:lang w:eastAsia="en-GB"/>
              </w:rPr>
              <w:t>a</w:t>
            </w:r>
            <w:proofErr w:type="gramEnd"/>
            <w:r w:rsidRPr="00D9454C">
              <w:rPr>
                <w:rFonts w:asciiTheme="majorHAnsi" w:eastAsia="Times New Roman" w:hAnsiTheme="majorHAnsi" w:cs="Times New Roman"/>
                <w:color w:val="000000"/>
                <w:lang w:eastAsia="en-GB"/>
              </w:rPr>
              <w:t xml:space="preserve"> imunitách Európskej únie</w:t>
            </w:r>
            <w:hyperlink r:id="rId41" w:anchor="ntr2-C_2017018SK.01000601-E0002" w:history="1">
              <w:r w:rsidRPr="00D9454C">
                <w:rPr>
                  <w:rFonts w:asciiTheme="majorHAnsi" w:eastAsia="Times New Roman" w:hAnsiTheme="majorHAnsi" w:cs="Times New Roman"/>
                  <w:color w:val="0000FF"/>
                  <w:u w:val="single"/>
                  <w:lang w:eastAsia="en-GB"/>
                </w:rPr>
                <w:t> (</w:t>
              </w:r>
              <w:r w:rsidRPr="00D9454C">
                <w:rPr>
                  <w:rFonts w:asciiTheme="majorHAnsi" w:eastAsia="Times New Roman" w:hAnsiTheme="majorHAnsi" w:cs="Times New Roman"/>
                  <w:color w:val="0000FF"/>
                  <w:u w:val="single"/>
                  <w:vertAlign w:val="superscript"/>
                  <w:lang w:eastAsia="en-GB"/>
                </w:rPr>
                <w:t>2</w:t>
              </w:r>
              <w:r w:rsidRPr="00D9454C">
                <w:rPr>
                  <w:rFonts w:asciiTheme="majorHAnsi" w:eastAsia="Times New Roman" w:hAnsiTheme="majorHAnsi" w:cs="Times New Roman"/>
                  <w:color w:val="0000FF"/>
                  <w:u w:val="single"/>
                  <w:lang w:eastAsia="en-GB"/>
                </w:rPr>
                <w:t>)</w:t>
              </w:r>
            </w:hyperlink>
            <w:r w:rsidRPr="00D9454C">
              <w:rPr>
                <w:rFonts w:asciiTheme="majorHAnsi" w:eastAsia="Times New Roman" w:hAnsiTheme="majorHAnsi" w:cs="Times New Roman"/>
                <w:color w:val="000000"/>
                <w:lang w:eastAsia="en-GB"/>
              </w:rPr>
              <w:t>. Počas realizácie operácií JIT sa na zamestnancov Europolu, pokiaľ ide o trestné činy spáchané voči nim alebo nimi, uplatňujú vnútroštátne právne predpisy členského štátu, v ktorom pôsobia, platné pre osoby v podobnej funkcii.</w:t>
            </w:r>
          </w:p>
        </w:tc>
      </w:tr>
    </w:tbl>
    <w:p w14:paraId="06CC9330"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4F25E6" w:rsidRPr="00D9454C" w14:paraId="06CC9334" w14:textId="77777777" w:rsidTr="004F25E6">
        <w:trPr>
          <w:tblCellSpacing w:w="0" w:type="dxa"/>
        </w:trPr>
        <w:tc>
          <w:tcPr>
            <w:tcW w:w="0" w:type="auto"/>
            <w:hideMark/>
          </w:tcPr>
          <w:p w14:paraId="06CC9331" w14:textId="77777777" w:rsidR="004F25E6" w:rsidRPr="00D9454C" w:rsidRDefault="004F25E6" w:rsidP="004F25E6">
            <w:pPr>
              <w:spacing w:after="0" w:line="240" w:lineRule="auto"/>
              <w:rPr>
                <w:rFonts w:asciiTheme="majorHAnsi" w:eastAsia="Times New Roman" w:hAnsiTheme="majorHAnsi" w:cs="Times New Roman"/>
                <w:color w:val="000000"/>
                <w:lang w:eastAsia="en-GB"/>
              </w:rPr>
            </w:pPr>
          </w:p>
        </w:tc>
        <w:tc>
          <w:tcPr>
            <w:tcW w:w="0" w:type="auto"/>
            <w:hideMark/>
          </w:tcPr>
          <w:p w14:paraId="06CC933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3.3.</w:t>
            </w:r>
          </w:p>
        </w:tc>
        <w:tc>
          <w:tcPr>
            <w:tcW w:w="0" w:type="auto"/>
            <w:hideMark/>
          </w:tcPr>
          <w:p w14:paraId="16E1CEC1"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Zamestnanci Europolu môžu byť v priamom styku s členmi JIT a poskytovať všetkým členom JIT všetky potrebné informácie v súlade s nariadením o Europole.</w:t>
            </w:r>
          </w:p>
          <w:p w14:paraId="6FC58073"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06DDC0C7"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043955A8"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697CCD3"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899765F"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25EEB70"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E7AE1C2"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3B33A08D"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46A3093B"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77A5E543"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32592A76"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1BEB2BB"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BDB7CD0"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1E4FF8FA"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7D0F583F"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50B96963"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740CE895"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E43925E"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7152EBC0"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152B0928"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F0B064B"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54FD3F04"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12675924"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21D38801"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4B15649B"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0EC16AC6"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06CC9333"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tc>
      </w:tr>
    </w:tbl>
    <w:p w14:paraId="06CC9335" w14:textId="77777777" w:rsidR="004F25E6" w:rsidRPr="00D9454C" w:rsidRDefault="005274D3" w:rsidP="004F25E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6CC9350">
          <v:rect id="_x0000_i1026" style="width:90.25pt;height:.75pt" o:hrpct="200" o:hrstd="t" o:hrnoshade="t" o:hr="t" fillcolor="black" stroked="f"/>
        </w:pict>
      </w:r>
    </w:p>
    <w:p w14:paraId="06CC9336"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SK.01000601-E0001" w:history="1">
        <w:r w:rsidR="004F25E6" w:rsidRPr="00D9454C">
          <w:rPr>
            <w:rFonts w:asciiTheme="majorHAnsi" w:eastAsia="Times New Roman" w:hAnsiTheme="majorHAnsi" w:cs="Times New Roman"/>
            <w:color w:val="0000FF"/>
            <w:sz w:val="18"/>
            <w:szCs w:val="18"/>
            <w:u w:val="single"/>
            <w:lang w:eastAsia="en-GB"/>
          </w:rPr>
          <w:t>(</w:t>
        </w:r>
        <w:r w:rsidR="004F25E6" w:rsidRPr="00D9454C">
          <w:rPr>
            <w:rFonts w:asciiTheme="majorHAnsi" w:eastAsia="Times New Roman" w:hAnsiTheme="majorHAnsi" w:cs="Times New Roman"/>
            <w:color w:val="0000FF"/>
            <w:sz w:val="18"/>
            <w:szCs w:val="18"/>
            <w:u w:val="single"/>
            <w:vertAlign w:val="superscript"/>
            <w:lang w:eastAsia="en-GB"/>
          </w:rPr>
          <w:t>1</w:t>
        </w:r>
        <w:r w:rsidR="004F25E6" w:rsidRPr="00D9454C">
          <w:rPr>
            <w:rFonts w:asciiTheme="majorHAnsi" w:eastAsia="Times New Roman" w:hAnsiTheme="majorHAnsi" w:cs="Times New Roman"/>
            <w:color w:val="0000FF"/>
            <w:sz w:val="18"/>
            <w:szCs w:val="18"/>
            <w:u w:val="single"/>
            <w:lang w:eastAsia="en-GB"/>
          </w:rPr>
          <w:t>)</w:t>
        </w:r>
      </w:hyperlink>
      <w:r w:rsidR="004F25E6" w:rsidRPr="00D9454C">
        <w:rPr>
          <w:rFonts w:asciiTheme="majorHAnsi" w:eastAsia="Times New Roman" w:hAnsiTheme="majorHAnsi" w:cs="Times New Roman"/>
          <w:color w:val="000000"/>
          <w:sz w:val="18"/>
          <w:szCs w:val="18"/>
          <w:lang w:eastAsia="en-GB"/>
        </w:rPr>
        <w:t>  Nevhodné prečiarknite.</w:t>
      </w:r>
    </w:p>
    <w:p w14:paraId="06CC9337" w14:textId="77777777" w:rsidR="004F25E6" w:rsidRPr="00D9454C" w:rsidRDefault="005274D3" w:rsidP="004F25E6">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SK.01000601-E0002" w:history="1">
        <w:r w:rsidR="004F25E6" w:rsidRPr="00D9454C">
          <w:rPr>
            <w:rFonts w:asciiTheme="majorHAnsi" w:eastAsia="Times New Roman" w:hAnsiTheme="majorHAnsi" w:cs="Times New Roman"/>
            <w:color w:val="0000FF"/>
            <w:sz w:val="18"/>
            <w:szCs w:val="18"/>
            <w:u w:val="single"/>
            <w:lang w:eastAsia="en-GB"/>
          </w:rPr>
          <w:t>(</w:t>
        </w:r>
        <w:r w:rsidR="004F25E6" w:rsidRPr="00D9454C">
          <w:rPr>
            <w:rFonts w:asciiTheme="majorHAnsi" w:eastAsia="Times New Roman" w:hAnsiTheme="majorHAnsi" w:cs="Times New Roman"/>
            <w:color w:val="0000FF"/>
            <w:sz w:val="18"/>
            <w:szCs w:val="18"/>
            <w:u w:val="single"/>
            <w:vertAlign w:val="superscript"/>
            <w:lang w:eastAsia="en-GB"/>
          </w:rPr>
          <w:t>2</w:t>
        </w:r>
        <w:r w:rsidR="004F25E6" w:rsidRPr="00D9454C">
          <w:rPr>
            <w:rFonts w:asciiTheme="majorHAnsi" w:eastAsia="Times New Roman" w:hAnsiTheme="majorHAnsi" w:cs="Times New Roman"/>
            <w:color w:val="0000FF"/>
            <w:sz w:val="18"/>
            <w:szCs w:val="18"/>
            <w:u w:val="single"/>
            <w:lang w:eastAsia="en-GB"/>
          </w:rPr>
          <w:t>)</w:t>
        </w:r>
      </w:hyperlink>
      <w:r w:rsidR="004F25E6" w:rsidRPr="00D9454C">
        <w:rPr>
          <w:rFonts w:asciiTheme="majorHAnsi" w:eastAsia="Times New Roman" w:hAnsiTheme="majorHAnsi" w:cs="Times New Roman"/>
          <w:color w:val="000000"/>
          <w:sz w:val="18"/>
          <w:szCs w:val="18"/>
          <w:lang w:eastAsia="en-GB"/>
        </w:rPr>
        <w:t xml:space="preserve">  Protokol o výsadách </w:t>
      </w:r>
      <w:proofErr w:type="gramStart"/>
      <w:r w:rsidR="004F25E6" w:rsidRPr="00D9454C">
        <w:rPr>
          <w:rFonts w:asciiTheme="majorHAnsi" w:eastAsia="Times New Roman" w:hAnsiTheme="majorHAnsi" w:cs="Times New Roman"/>
          <w:color w:val="000000"/>
          <w:sz w:val="18"/>
          <w:szCs w:val="18"/>
          <w:lang w:eastAsia="en-GB"/>
        </w:rPr>
        <w:t>a</w:t>
      </w:r>
      <w:proofErr w:type="gramEnd"/>
      <w:r w:rsidR="004F25E6" w:rsidRPr="00D9454C">
        <w:rPr>
          <w:rFonts w:asciiTheme="majorHAnsi" w:eastAsia="Times New Roman" w:hAnsiTheme="majorHAnsi" w:cs="Times New Roman"/>
          <w:color w:val="000000"/>
          <w:sz w:val="18"/>
          <w:szCs w:val="18"/>
          <w:lang w:eastAsia="en-GB"/>
        </w:rPr>
        <w:t xml:space="preserve"> imunitách Európskej únie (konsolidovaná verzia), </w:t>
      </w:r>
      <w:hyperlink r:id="rId44" w:history="1">
        <w:r w:rsidR="004F25E6" w:rsidRPr="00D9454C">
          <w:rPr>
            <w:rFonts w:asciiTheme="majorHAnsi" w:eastAsia="Times New Roman" w:hAnsiTheme="majorHAnsi" w:cs="Times New Roman"/>
            <w:color w:val="0000FF"/>
            <w:sz w:val="18"/>
            <w:szCs w:val="18"/>
            <w:u w:val="single"/>
            <w:lang w:eastAsia="en-GB"/>
          </w:rPr>
          <w:t>Ú. v. EÚ C 326, 26.10.2012, s. 266</w:t>
        </w:r>
      </w:hyperlink>
      <w:r w:rsidR="004F25E6" w:rsidRPr="00D9454C">
        <w:rPr>
          <w:rFonts w:asciiTheme="majorHAnsi" w:eastAsia="Times New Roman" w:hAnsiTheme="majorHAnsi" w:cs="Times New Roman"/>
          <w:color w:val="000000"/>
          <w:sz w:val="18"/>
          <w:szCs w:val="18"/>
          <w:lang w:eastAsia="en-GB"/>
        </w:rPr>
        <w:t>.</w:t>
      </w:r>
    </w:p>
    <w:p w14:paraId="78E9595C"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6CC9338"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lastRenderedPageBreak/>
        <w:t>Dodatok II</w:t>
      </w:r>
    </w:p>
    <w:p w14:paraId="06CC9339"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K VZOROVEJ DOHODE O ZRIADENÍ SPOLOČNÉHO VYŠETROVACIEHO TÍMU</w:t>
      </w:r>
    </w:p>
    <w:p w14:paraId="06CC933A" w14:textId="77777777" w:rsidR="004F25E6" w:rsidRPr="00D9454C" w:rsidRDefault="004F25E6" w:rsidP="004F25E6">
      <w:pPr>
        <w:spacing w:before="240" w:after="120" w:line="240" w:lineRule="auto"/>
        <w:jc w:val="both"/>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 xml:space="preserve">Dohoda o predĺžení činnosti spoločného vyšetrovacieho tímu </w:t>
      </w:r>
    </w:p>
    <w:p w14:paraId="06CC933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Zmluvné strany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dohodli na predĺžení činnosti spoločného vyšetrovacieho tímu (ďalej len „JIT“) zriadeného dohodou uzavretou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vložiť dátum</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v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vložiť miesto podpisu</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ktorej kópia je pripojená k tejto dohode.</w:t>
      </w:r>
    </w:p>
    <w:p w14:paraId="06CC933C"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Zmluvné strany sú toho názoru, že činnosť JIT by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mala predĺžiť nad rámec obdobia, na ktoré sa zriadil [</w:t>
      </w:r>
      <w:r w:rsidRPr="00D9454C">
        <w:rPr>
          <w:rFonts w:asciiTheme="majorHAnsi" w:eastAsia="Times New Roman" w:hAnsiTheme="majorHAnsi" w:cs="Times New Roman"/>
          <w:i/>
          <w:iCs/>
          <w:color w:val="000000"/>
          <w:lang w:eastAsia="en-GB"/>
        </w:rPr>
        <w:t>uviesť dátum konca tohto obdobia</w:t>
      </w:r>
      <w:r w:rsidRPr="00D9454C">
        <w:rPr>
          <w:rFonts w:asciiTheme="majorHAnsi" w:eastAsia="Times New Roman" w:hAnsiTheme="majorHAnsi" w:cs="Times New Roman"/>
          <w:color w:val="000000"/>
          <w:lang w:eastAsia="en-GB"/>
        </w:rPr>
        <w:t xml:space="preserve">], keďže jeho účel ustanovený v článku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uviesť článok, v ktorom sa vymedzuje účel JIT</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sa ešte nedosiahol.</w:t>
      </w:r>
    </w:p>
    <w:p w14:paraId="06CC933D"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Okolnosti, ktoré si vyžadujú predĺženie činnosti JIT, dôsledne preskúmali všetky zmluvné strany.</w:t>
      </w:r>
      <w:proofErr w:type="gramEnd"/>
      <w:r w:rsidRPr="00D9454C">
        <w:rPr>
          <w:rFonts w:asciiTheme="majorHAnsi" w:eastAsia="Times New Roman" w:hAnsiTheme="majorHAnsi" w:cs="Times New Roman"/>
          <w:color w:val="000000"/>
          <w:lang w:eastAsia="en-GB"/>
        </w:rPr>
        <w:t xml:space="preserve"> Predĺženie činnosti JIT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považuje za nevyhnutné na dosiahnutie účelu, na ktorý sa JIT zriadil.</w:t>
      </w:r>
    </w:p>
    <w:p w14:paraId="06CC933E"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JIT bude preto naďalej vykonávať svoju činnosť počas ďalšieho obdobia </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b/>
          <w:iCs/>
          <w:color w:val="000000"/>
          <w:lang w:eastAsia="en-GB"/>
        </w:rPr>
        <w:t>uveďte trvanie</w:t>
      </w:r>
      <w:r w:rsidRPr="00D9454C">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w:t>
      </w:r>
      <w:proofErr w:type="gramStart"/>
      <w:r w:rsidRPr="00D9454C">
        <w:rPr>
          <w:rFonts w:asciiTheme="majorHAnsi" w:eastAsia="Times New Roman" w:hAnsiTheme="majorHAnsi" w:cs="Times New Roman"/>
          <w:color w:val="000000"/>
          <w:lang w:eastAsia="en-GB"/>
        </w:rPr>
        <w:t>od</w:t>
      </w:r>
      <w:proofErr w:type="gramEnd"/>
      <w:r w:rsidRPr="00D9454C">
        <w:rPr>
          <w:rFonts w:asciiTheme="majorHAnsi" w:eastAsia="Times New Roman" w:hAnsiTheme="majorHAnsi" w:cs="Times New Roman"/>
          <w:color w:val="000000"/>
          <w:lang w:eastAsia="en-GB"/>
        </w:rPr>
        <w:t xml:space="preserve"> nadobudnutia platnosti tejto dohody. Uvedené obdobie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môže predĺžiť po vzájomnej dohode zmluvných strán.</w:t>
      </w:r>
    </w:p>
    <w:p w14:paraId="26A119A2" w14:textId="77777777" w:rsidR="001F5F04" w:rsidRPr="00D9454C" w:rsidRDefault="001F5F04" w:rsidP="004F25E6">
      <w:pPr>
        <w:spacing w:before="120" w:after="0" w:line="240" w:lineRule="auto"/>
        <w:jc w:val="both"/>
        <w:rPr>
          <w:rFonts w:asciiTheme="majorHAnsi" w:eastAsia="Times New Roman" w:hAnsiTheme="majorHAnsi" w:cs="Times New Roman"/>
          <w:color w:val="000000"/>
          <w:lang w:eastAsia="en-GB"/>
        </w:rPr>
      </w:pPr>
    </w:p>
    <w:p w14:paraId="06CC933F"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Dátum/podpis</w:t>
      </w:r>
    </w:p>
    <w:p w14:paraId="2B1616D5"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976BF53"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2B9693BE"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4AAEA987"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29AA8127"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D29783B"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AF638B8"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22EA90AF"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1BBD5900"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4A0C1D28"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4DC75E4C"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7479707C"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71DD2DF2"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4D388224"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BE58835"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45B75E15" w14:textId="77777777" w:rsidR="001F5F04" w:rsidRPr="00D9454C" w:rsidRDefault="001F5F04" w:rsidP="004F25E6">
      <w:pPr>
        <w:spacing w:before="240" w:after="120" w:line="240" w:lineRule="auto"/>
        <w:jc w:val="center"/>
        <w:rPr>
          <w:rFonts w:asciiTheme="majorHAnsi" w:eastAsia="Times New Roman" w:hAnsiTheme="majorHAnsi" w:cs="Times New Roman"/>
          <w:b/>
          <w:bCs/>
          <w:color w:val="000000"/>
          <w:lang w:eastAsia="en-GB"/>
        </w:rPr>
      </w:pPr>
    </w:p>
    <w:p w14:paraId="06CC9340"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lastRenderedPageBreak/>
        <w:t>Dodatok III</w:t>
      </w:r>
    </w:p>
    <w:p w14:paraId="06CC9341" w14:textId="77777777" w:rsidR="004F25E6" w:rsidRPr="00D9454C" w:rsidRDefault="004F25E6" w:rsidP="004F25E6">
      <w:pPr>
        <w:spacing w:before="240" w:after="120" w:line="240" w:lineRule="auto"/>
        <w:jc w:val="center"/>
        <w:rPr>
          <w:rFonts w:asciiTheme="majorHAnsi" w:eastAsia="Times New Roman" w:hAnsiTheme="majorHAnsi" w:cs="Times New Roman"/>
          <w:b/>
          <w:bCs/>
          <w:color w:val="000000"/>
          <w:lang w:eastAsia="en-GB"/>
        </w:rPr>
      </w:pPr>
      <w:r w:rsidRPr="00D9454C">
        <w:rPr>
          <w:rFonts w:asciiTheme="majorHAnsi" w:eastAsia="Times New Roman" w:hAnsiTheme="majorHAnsi" w:cs="Times New Roman"/>
          <w:b/>
          <w:bCs/>
          <w:color w:val="000000"/>
          <w:lang w:eastAsia="en-GB"/>
        </w:rPr>
        <w:t>K VZOROVEJ DOHODE O ZRIADENÍ SPOLOČNÉHO VYŠETROVACIEHO TÍMU</w:t>
      </w:r>
    </w:p>
    <w:p w14:paraId="06CC9342"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Zmluvné strany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dohodli na zmene písomnej dohody uzavretej </w:t>
      </w:r>
      <w:r w:rsidRPr="009954BE">
        <w:rPr>
          <w:rFonts w:asciiTheme="majorHAnsi" w:eastAsia="Times New Roman" w:hAnsiTheme="majorHAnsi" w:cs="Times New Roman"/>
          <w:b/>
          <w:color w:val="000000"/>
          <w:lang w:eastAsia="en-GB"/>
        </w:rPr>
        <w:t>[</w:t>
      </w:r>
      <w:r w:rsidRPr="009954BE">
        <w:rPr>
          <w:rFonts w:asciiTheme="majorHAnsi" w:eastAsia="Times New Roman" w:hAnsiTheme="majorHAnsi" w:cs="Times New Roman"/>
          <w:b/>
          <w:iCs/>
          <w:color w:val="000000"/>
          <w:lang w:eastAsia="en-GB"/>
        </w:rPr>
        <w:t>vložiť dátum</w:t>
      </w:r>
      <w:r w:rsidRPr="009954BE">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xml:space="preserve"> v </w:t>
      </w:r>
      <w:r w:rsidRPr="009954BE">
        <w:rPr>
          <w:rFonts w:asciiTheme="majorHAnsi" w:eastAsia="Times New Roman" w:hAnsiTheme="majorHAnsi" w:cs="Times New Roman"/>
          <w:b/>
          <w:color w:val="000000"/>
          <w:lang w:eastAsia="en-GB"/>
        </w:rPr>
        <w:t>[</w:t>
      </w:r>
      <w:r w:rsidRPr="009954BE">
        <w:rPr>
          <w:rFonts w:asciiTheme="majorHAnsi" w:eastAsia="Times New Roman" w:hAnsiTheme="majorHAnsi" w:cs="Times New Roman"/>
          <w:b/>
          <w:iCs/>
          <w:color w:val="000000"/>
          <w:lang w:eastAsia="en-GB"/>
        </w:rPr>
        <w:t>vložiť miesto</w:t>
      </w:r>
      <w:r w:rsidRPr="009954BE">
        <w:rPr>
          <w:rFonts w:asciiTheme="majorHAnsi" w:eastAsia="Times New Roman" w:hAnsiTheme="majorHAnsi" w:cs="Times New Roman"/>
          <w:b/>
          <w:color w:val="000000"/>
          <w:lang w:eastAsia="en-GB"/>
        </w:rPr>
        <w:t>]</w:t>
      </w:r>
      <w:r w:rsidRPr="00D9454C">
        <w:rPr>
          <w:rFonts w:asciiTheme="majorHAnsi" w:eastAsia="Times New Roman" w:hAnsiTheme="majorHAnsi" w:cs="Times New Roman"/>
          <w:color w:val="000000"/>
          <w:lang w:eastAsia="en-GB"/>
        </w:rPr>
        <w:t>, ktorou sa zriadil spoločný vyšetrovací tím (ďalej len „JIT“) a ktorej kópia je pripojená k tejto dohode.</w:t>
      </w:r>
    </w:p>
    <w:p w14:paraId="06CC9343"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 xml:space="preserve">Podpísané zmluvné strany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dohodli, že nasledujúce články sa menia takto:</w:t>
      </w:r>
    </w:p>
    <w:tbl>
      <w:tblPr>
        <w:tblW w:w="5000" w:type="pct"/>
        <w:tblCellSpacing w:w="0" w:type="dxa"/>
        <w:tblCellMar>
          <w:left w:w="0" w:type="dxa"/>
          <w:right w:w="0" w:type="dxa"/>
        </w:tblCellMar>
        <w:tblLook w:val="04A0" w:firstRow="1" w:lastRow="0" w:firstColumn="1" w:lastColumn="0" w:noHBand="0" w:noVBand="1"/>
      </w:tblPr>
      <w:tblGrid>
        <w:gridCol w:w="1269"/>
        <w:gridCol w:w="7757"/>
      </w:tblGrid>
      <w:tr w:rsidR="004F25E6" w:rsidRPr="00D9454C" w14:paraId="06CC9346" w14:textId="77777777" w:rsidTr="004F25E6">
        <w:trPr>
          <w:tblCellSpacing w:w="0" w:type="dxa"/>
        </w:trPr>
        <w:tc>
          <w:tcPr>
            <w:tcW w:w="0" w:type="auto"/>
            <w:hideMark/>
          </w:tcPr>
          <w:p w14:paraId="06CC9344"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1.</w:t>
            </w:r>
          </w:p>
        </w:tc>
        <w:tc>
          <w:tcPr>
            <w:tcW w:w="0" w:type="auto"/>
            <w:hideMark/>
          </w:tcPr>
          <w:p w14:paraId="06CC9345"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(Zmena …)</w:t>
            </w:r>
          </w:p>
        </w:tc>
      </w:tr>
    </w:tbl>
    <w:p w14:paraId="06CC9347" w14:textId="77777777" w:rsidR="004F25E6" w:rsidRPr="00D9454C" w:rsidRDefault="004F25E6" w:rsidP="004F25E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69"/>
        <w:gridCol w:w="7757"/>
      </w:tblGrid>
      <w:tr w:rsidR="004F25E6" w:rsidRPr="00D9454C" w14:paraId="06CC934A" w14:textId="77777777" w:rsidTr="004F25E6">
        <w:trPr>
          <w:tblCellSpacing w:w="0" w:type="dxa"/>
        </w:trPr>
        <w:tc>
          <w:tcPr>
            <w:tcW w:w="0" w:type="auto"/>
            <w:hideMark/>
          </w:tcPr>
          <w:p w14:paraId="06CC9348"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2.</w:t>
            </w:r>
          </w:p>
        </w:tc>
        <w:tc>
          <w:tcPr>
            <w:tcW w:w="0" w:type="auto"/>
            <w:hideMark/>
          </w:tcPr>
          <w:p w14:paraId="06CC9349"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(Zmena …)</w:t>
            </w:r>
          </w:p>
        </w:tc>
      </w:tr>
    </w:tbl>
    <w:p w14:paraId="06CC934B"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proofErr w:type="gramStart"/>
      <w:r w:rsidRPr="00D9454C">
        <w:rPr>
          <w:rFonts w:asciiTheme="majorHAnsi" w:eastAsia="Times New Roman" w:hAnsiTheme="majorHAnsi" w:cs="Times New Roman"/>
          <w:color w:val="000000"/>
          <w:lang w:eastAsia="en-GB"/>
        </w:rPr>
        <w:t>Okolnosti, ktoré si vyžadujú zmenu dohody o JIT, dôsledne preskúmali všetky zmluvné strany.</w:t>
      </w:r>
      <w:proofErr w:type="gramEnd"/>
      <w:r w:rsidRPr="00D9454C">
        <w:rPr>
          <w:rFonts w:asciiTheme="majorHAnsi" w:eastAsia="Times New Roman" w:hAnsiTheme="majorHAnsi" w:cs="Times New Roman"/>
          <w:color w:val="000000"/>
          <w:lang w:eastAsia="en-GB"/>
        </w:rPr>
        <w:t xml:space="preserve"> Zmeny dohody o JIT </w:t>
      </w:r>
      <w:proofErr w:type="gramStart"/>
      <w:r w:rsidRPr="00D9454C">
        <w:rPr>
          <w:rFonts w:asciiTheme="majorHAnsi" w:eastAsia="Times New Roman" w:hAnsiTheme="majorHAnsi" w:cs="Times New Roman"/>
          <w:color w:val="000000"/>
          <w:lang w:eastAsia="en-GB"/>
        </w:rPr>
        <w:t>sa</w:t>
      </w:r>
      <w:proofErr w:type="gramEnd"/>
      <w:r w:rsidRPr="00D9454C">
        <w:rPr>
          <w:rFonts w:asciiTheme="majorHAnsi" w:eastAsia="Times New Roman" w:hAnsiTheme="majorHAnsi" w:cs="Times New Roman"/>
          <w:color w:val="000000"/>
          <w:lang w:eastAsia="en-GB"/>
        </w:rPr>
        <w:t xml:space="preserve"> považujú za nevyhnutné na dosiahnutie účelu, na ktorý sa JIT zriadil.</w:t>
      </w:r>
    </w:p>
    <w:p w14:paraId="77D5C401" w14:textId="77777777" w:rsidR="009954BE" w:rsidRDefault="009954BE" w:rsidP="004F25E6">
      <w:pPr>
        <w:spacing w:before="120" w:after="0" w:line="240" w:lineRule="auto"/>
        <w:jc w:val="both"/>
        <w:rPr>
          <w:rFonts w:asciiTheme="majorHAnsi" w:eastAsia="Times New Roman" w:hAnsiTheme="majorHAnsi" w:cs="Times New Roman"/>
          <w:color w:val="000000"/>
          <w:lang w:eastAsia="en-GB"/>
        </w:rPr>
      </w:pPr>
    </w:p>
    <w:p w14:paraId="06CC934C" w14:textId="77777777" w:rsidR="004F25E6" w:rsidRPr="00D9454C" w:rsidRDefault="004F25E6" w:rsidP="004F25E6">
      <w:pPr>
        <w:spacing w:before="120" w:after="0" w:line="240" w:lineRule="auto"/>
        <w:jc w:val="both"/>
        <w:rPr>
          <w:rFonts w:asciiTheme="majorHAnsi" w:eastAsia="Times New Roman" w:hAnsiTheme="majorHAnsi" w:cs="Times New Roman"/>
          <w:color w:val="000000"/>
          <w:lang w:eastAsia="en-GB"/>
        </w:rPr>
      </w:pPr>
      <w:r w:rsidRPr="00D9454C">
        <w:rPr>
          <w:rFonts w:asciiTheme="majorHAnsi" w:eastAsia="Times New Roman" w:hAnsiTheme="majorHAnsi" w:cs="Times New Roman"/>
          <w:color w:val="000000"/>
          <w:lang w:eastAsia="en-GB"/>
        </w:rPr>
        <w:t>Dátum/podpis</w:t>
      </w:r>
    </w:p>
    <w:p w14:paraId="06CC934D" w14:textId="77777777" w:rsidR="004F25E6" w:rsidRPr="00D9454C" w:rsidRDefault="005274D3" w:rsidP="004F25E6">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6CC9351">
          <v:rect id="_x0000_i1027" style="width:90.25pt;height:.75pt" o:hrpct="200" o:hralign="center" o:hrstd="t" o:hrnoshade="t" o:hr="t" fillcolor="black" stroked="f"/>
        </w:pict>
      </w:r>
    </w:p>
    <w:p w14:paraId="06CC934E" w14:textId="77777777" w:rsidR="00FD5CB0" w:rsidRPr="00D9454C" w:rsidRDefault="00FD5CB0">
      <w:pPr>
        <w:rPr>
          <w:rFonts w:asciiTheme="majorHAnsi" w:hAnsiTheme="majorHAnsi"/>
        </w:rPr>
      </w:pPr>
    </w:p>
    <w:p w14:paraId="0C4C1CEB" w14:textId="77777777" w:rsidR="00703CA0" w:rsidRPr="00D9454C" w:rsidRDefault="00703CA0">
      <w:pPr>
        <w:rPr>
          <w:rFonts w:asciiTheme="majorHAnsi" w:hAnsiTheme="majorHAnsi"/>
        </w:rPr>
      </w:pPr>
    </w:p>
    <w:sectPr w:rsidR="00703CA0" w:rsidRPr="00D9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E6"/>
    <w:rsid w:val="0008132E"/>
    <w:rsid w:val="001F5F04"/>
    <w:rsid w:val="00334668"/>
    <w:rsid w:val="00461930"/>
    <w:rsid w:val="004F25E6"/>
    <w:rsid w:val="005274D3"/>
    <w:rsid w:val="00703CA0"/>
    <w:rsid w:val="00927686"/>
    <w:rsid w:val="009954BE"/>
    <w:rsid w:val="009D5913"/>
    <w:rsid w:val="00B42B7C"/>
    <w:rsid w:val="00B61FF7"/>
    <w:rsid w:val="00CA3BD4"/>
    <w:rsid w:val="00D9454C"/>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C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0614">
      <w:bodyDiv w:val="1"/>
      <w:marLeft w:val="390"/>
      <w:marRight w:val="390"/>
      <w:marTop w:val="0"/>
      <w:marBottom w:val="0"/>
      <w:divBdr>
        <w:top w:val="none" w:sz="0" w:space="0" w:color="auto"/>
        <w:left w:val="none" w:sz="0" w:space="0" w:color="auto"/>
        <w:bottom w:val="none" w:sz="0" w:space="0" w:color="auto"/>
        <w:right w:val="none" w:sz="0" w:space="0" w:color="auto"/>
      </w:divBdr>
      <w:divsChild>
        <w:div w:id="560292081">
          <w:marLeft w:val="0"/>
          <w:marRight w:val="0"/>
          <w:marTop w:val="0"/>
          <w:marBottom w:val="0"/>
          <w:divBdr>
            <w:top w:val="none" w:sz="0" w:space="0" w:color="auto"/>
            <w:left w:val="none" w:sz="0" w:space="0" w:color="auto"/>
            <w:bottom w:val="none" w:sz="0" w:space="0" w:color="auto"/>
            <w:right w:val="none" w:sz="0" w:space="0" w:color="auto"/>
          </w:divBdr>
          <w:divsChild>
            <w:div w:id="1361318387">
              <w:marLeft w:val="810"/>
              <w:marRight w:val="810"/>
              <w:marTop w:val="360"/>
              <w:marBottom w:val="0"/>
              <w:divBdr>
                <w:top w:val="none" w:sz="0" w:space="0" w:color="auto"/>
                <w:left w:val="none" w:sz="0" w:space="0" w:color="auto"/>
                <w:bottom w:val="none" w:sz="0" w:space="0" w:color="auto"/>
                <w:right w:val="none" w:sz="0" w:space="0" w:color="auto"/>
              </w:divBdr>
              <w:divsChild>
                <w:div w:id="1496022384">
                  <w:marLeft w:val="4005"/>
                  <w:marRight w:val="810"/>
                  <w:marTop w:val="0"/>
                  <w:marBottom w:val="0"/>
                  <w:divBdr>
                    <w:top w:val="none" w:sz="0" w:space="0" w:color="auto"/>
                    <w:left w:val="none" w:sz="0" w:space="0" w:color="auto"/>
                    <w:bottom w:val="none" w:sz="0" w:space="0" w:color="auto"/>
                    <w:right w:val="none" w:sz="0" w:space="0" w:color="auto"/>
                  </w:divBdr>
                </w:div>
              </w:divsChild>
            </w:div>
            <w:div w:id="773862861">
              <w:marLeft w:val="0"/>
              <w:marRight w:val="0"/>
              <w:marTop w:val="0"/>
              <w:marBottom w:val="0"/>
              <w:divBdr>
                <w:top w:val="none" w:sz="0" w:space="0" w:color="auto"/>
                <w:left w:val="none" w:sz="0" w:space="0" w:color="auto"/>
                <w:bottom w:val="none" w:sz="0" w:space="0" w:color="auto"/>
                <w:right w:val="none" w:sz="0" w:space="0" w:color="auto"/>
              </w:divBdr>
            </w:div>
            <w:div w:id="2133090412">
              <w:marLeft w:val="0"/>
              <w:marRight w:val="0"/>
              <w:marTop w:val="0"/>
              <w:marBottom w:val="0"/>
              <w:divBdr>
                <w:top w:val="none" w:sz="0" w:space="0" w:color="auto"/>
                <w:left w:val="none" w:sz="0" w:space="0" w:color="auto"/>
                <w:bottom w:val="none" w:sz="0" w:space="0" w:color="auto"/>
                <w:right w:val="none" w:sz="0" w:space="0" w:color="auto"/>
              </w:divBdr>
            </w:div>
            <w:div w:id="523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K/TXT/HTML/?uri=CELEX:32017G0119(01)&amp;from=EN" TargetMode="External"/><Relationship Id="rId18" Type="http://schemas.openxmlformats.org/officeDocument/2006/relationships/hyperlink" Target="http://eur-lex.europa.eu/legal-content/SK/TXT/HTML/?uri=CELEX:32017G0119(01)&amp;from=EN" TargetMode="External"/><Relationship Id="rId26" Type="http://schemas.openxmlformats.org/officeDocument/2006/relationships/hyperlink" Target="http://eur-lex.europa.eu/legal-content/SK/TXT/HTML/?uri=CELEX:32017G0119(01)&amp;from=EN" TargetMode="External"/><Relationship Id="rId39" Type="http://schemas.openxmlformats.org/officeDocument/2006/relationships/hyperlink" Target="http://eur-lex.europa.eu/legal-content/SK/TXT/HTML/?uri=CELEX:32017G0119(01)&amp;from=EN" TargetMode="External"/><Relationship Id="rId21" Type="http://schemas.openxmlformats.org/officeDocument/2006/relationships/hyperlink" Target="http://eur-lex.europa.eu/legal-content/SK/TXT/HTML/?uri=CELEX:32017G0119(01)&amp;from=EN" TargetMode="External"/><Relationship Id="rId34" Type="http://schemas.openxmlformats.org/officeDocument/2006/relationships/hyperlink" Target="http://eur-lex.europa.eu/legal-content/SK/TXT/HTML/?uri=CELEX:32017G0119(01)&amp;from=EN" TargetMode="External"/><Relationship Id="rId42" Type="http://schemas.openxmlformats.org/officeDocument/2006/relationships/hyperlink" Target="http://eur-lex.europa.eu/legal-content/SK/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SK/TXT/HTML/?uri=CELEX:32017G0119(01)&amp;from=EN" TargetMode="External"/><Relationship Id="rId29" Type="http://schemas.openxmlformats.org/officeDocument/2006/relationships/hyperlink" Target="http://eur-lex.europa.eu/legal-content/SK/AUTO/?uri=OJ:L:2004:026:TOC" TargetMode="External"/><Relationship Id="rId20" Type="http://schemas.openxmlformats.org/officeDocument/2006/relationships/hyperlink" Target="http://eur-lex.europa.eu/legal-content/SK/TXT/HTML/?uri=CELEX:32017G0119(01)&amp;from=EN" TargetMode="External"/><Relationship Id="rId41" Type="http://schemas.openxmlformats.org/officeDocument/2006/relationships/hyperlink" Target="http://eur-lex.europa.eu/legal-content/SK/TXT/HTML/?uri=CELEX:32017G0119(01)&amp;from=EN" TargetMode="External"/><Relationship Id="rId45"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hyperlink" Target="http://eur-lex.europa.eu/legal-content/SK/TXT/HTML/?uri=CELEX:32017G0119(01)&amp;from=EN" TargetMode="External"/><Relationship Id="rId24" Type="http://schemas.openxmlformats.org/officeDocument/2006/relationships/hyperlink" Target="http://eur-lex.europa.eu/legal-content/SK/TXT/HTML/?uri=CELEX:32017G0119(01)&amp;from=EN" TargetMode="External"/><Relationship Id="rId32" Type="http://schemas.openxmlformats.org/officeDocument/2006/relationships/hyperlink" Target="http://eur-lex.europa.eu/legal-content/SK/TXT/HTML/?uri=CELEX:32017G0119(01)&amp;from=EN" TargetMode="External"/><Relationship Id="rId37" Type="http://schemas.openxmlformats.org/officeDocument/2006/relationships/hyperlink" Target="http://eur-lex.europa.eu/legal-content/SK/TXT/HTML/?uri=CELEX:32017G0119(01)&amp;from=EN" TargetMode="External"/><Relationship Id="rId40" Type="http://schemas.openxmlformats.org/officeDocument/2006/relationships/hyperlink" Target="http://eur-lex.europa.eu/legal-content/SK/TXT/HTML/?uri=CELEX:32017G0119(01)&amp;from=EN" TargetMode="External"/><Relationship Id="rId36" Type="http://schemas.openxmlformats.org/officeDocument/2006/relationships/hyperlink" Target="http://eur-lex.europa.eu/legal-content/SK/TXT/HTML/?uri=CELEX:32017G0119(01)&amp;from=EN" TargetMode="External"/><Relationship Id="rId15" Type="http://schemas.openxmlformats.org/officeDocument/2006/relationships/hyperlink" Target="http://eur-lex.europa.eu/legal-content/SK/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SK/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SK/TXT/HTML/?uri=CELEX:32017G0119(01)&amp;from=EN" TargetMode="External"/><Relationship Id="rId31" Type="http://schemas.openxmlformats.org/officeDocument/2006/relationships/hyperlink" Target="http://eur-lex.europa.eu/legal-content/SK/AUTO/?uri=OJ:L:2003:181:TOC" TargetMode="External"/><Relationship Id="rId44" Type="http://schemas.openxmlformats.org/officeDocument/2006/relationships/hyperlink" Target="http://eur-lex.europa.eu/legal-content/SK/AUTO/?uri=OJ:C:2012:326:T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legal-content/SK/TXT/HTML/?uri=CELEX:32017G0119(01)&amp;from=EN" TargetMode="External"/><Relationship Id="rId22" Type="http://schemas.openxmlformats.org/officeDocument/2006/relationships/hyperlink" Target="http://eur-lex.europa.eu/legal-content/SK/TXT/HTML/?uri=CELEX:32017G0119(01)&amp;from=EN" TargetMode="External"/><Relationship Id="rId27" Type="http://schemas.openxmlformats.org/officeDocument/2006/relationships/hyperlink" Target="http://eur-lex.europa.eu/legal-content/SK/AUTO/?uri=OJ:L:2002:162:TOC" TargetMode="External"/><Relationship Id="rId30" Type="http://schemas.openxmlformats.org/officeDocument/2006/relationships/hyperlink" Target="http://eur-lex.europa.eu/legal-content/SK/TXT/HTML/?uri=CELEX:32017G0119(01)&amp;from=EN" TargetMode="External"/><Relationship Id="rId35" Type="http://schemas.openxmlformats.org/officeDocument/2006/relationships/hyperlink" Target="http://eur-lex.europa.eu/legal-content/SK/TXT/HTML/?uri=CELEX:32017G0119(01)&amp;from=EN" TargetMode="External"/><Relationship Id="rId43" Type="http://schemas.openxmlformats.org/officeDocument/2006/relationships/hyperlink" Target="http://eur-lex.europa.eu/legal-content/SK/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SK/TXT/HTML/?uri=CELEX:32017G0119(01)&amp;from=EN" TargetMode="External"/><Relationship Id="rId17" Type="http://schemas.openxmlformats.org/officeDocument/2006/relationships/hyperlink" Target="http://eur-lex.europa.eu/legal-content/SK/TXT/HTML/?uri=CELEX:32017G0119(01)&amp;from=EN" TargetMode="External"/><Relationship Id="rId25" Type="http://schemas.openxmlformats.org/officeDocument/2006/relationships/hyperlink" Target="http://eur-lex.europa.eu/legal-content/SK/AUTO/?uri=OJ:C:2000:197:TOC" TargetMode="External"/><Relationship Id="rId33" Type="http://schemas.openxmlformats.org/officeDocument/2006/relationships/hyperlink" Target="http://eur-lex.europa.eu/legal-content/SK/TXT/HTML/?uri=CELEX:32017G0119(01)&amp;from=EN" TargetMode="External"/><Relationship Id="rId38" Type="http://schemas.openxmlformats.org/officeDocument/2006/relationships/hyperlink" Target="http://eur-lex.europa.eu/legal-content/SK/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sk</DocLanguage>
  </documentManagement>
</p:properties>
</file>

<file path=customXml/itemProps1.xml><?xml version="1.0" encoding="utf-8"?>
<ds:datastoreItem xmlns:ds="http://schemas.openxmlformats.org/officeDocument/2006/customXml" ds:itemID="{F348BC41-ABE1-478B-980C-3E3050872803}"/>
</file>

<file path=customXml/itemProps2.xml><?xml version="1.0" encoding="utf-8"?>
<ds:datastoreItem xmlns:ds="http://schemas.openxmlformats.org/officeDocument/2006/customXml" ds:itemID="{8B2F12A1-59C7-4579-90F4-DF10AC47EB66}"/>
</file>

<file path=customXml/itemProps3.xml><?xml version="1.0" encoding="utf-8"?>
<ds:datastoreItem xmlns:ds="http://schemas.openxmlformats.org/officeDocument/2006/customXml" ds:itemID="{B5222FBE-3D47-4CE1-87C8-B5A4806CA1B9}"/>
</file>

<file path=customXml/itemProps4.xml><?xml version="1.0" encoding="utf-8"?>
<ds:datastoreItem xmlns:ds="http://schemas.openxmlformats.org/officeDocument/2006/customXml" ds:itemID="{57FA96CB-2105-45FA-ADEC-C487BF2316F2}"/>
</file>

<file path=customXml/itemProps5.xml><?xml version="1.0" encoding="utf-8"?>
<ds:datastoreItem xmlns:ds="http://schemas.openxmlformats.org/officeDocument/2006/customXml" ds:itemID="{A4136129-FE13-4E5E-B847-C5B08608A985}"/>
</file>

<file path=customXml/itemProps6.xml><?xml version="1.0" encoding="utf-8"?>
<ds:datastoreItem xmlns:ds="http://schemas.openxmlformats.org/officeDocument/2006/customXml" ds:itemID="{BF9DCA1F-A3A1-4FBE-9D7F-7FC0D46B5297}"/>
</file>

<file path=docProps/app.xml><?xml version="1.0" encoding="utf-8"?>
<Properties xmlns="http://schemas.openxmlformats.org/officeDocument/2006/extended-properties" xmlns:vt="http://schemas.openxmlformats.org/officeDocument/2006/docPropsVTypes">
  <Template>Normal.dotm</Template>
  <TotalTime>22</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6</cp:revision>
  <dcterms:created xsi:type="dcterms:W3CDTF">2017-01-24T10:34:00Z</dcterms:created>
  <dcterms:modified xsi:type="dcterms:W3CDTF">2017-02-06T10:15:00Z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1556734d-87e6-49c7-bb54-3c6cd47341da</vt:lpwstr>
  </property>
  <property fmtid="{D5CDD505-2E9C-101B-9397-08002B2CF9AE}" pid="3" name="ContentTypeId">
    <vt:lpwstr>0x01010060E811F4364848C5AF33A5C5D17EA69D00C7CC3D0E509E1F4F858836043020A2C2</vt:lpwstr>
  </property>
</Properties>
</file>