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5B3F0"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MODELLAVTAL OM INRÄTTANDE AV EN GEMENSAM UTREDNINGSGRUPP</w:t>
      </w:r>
    </w:p>
    <w:p w14:paraId="6145B3F1"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Med stöd av </w:t>
      </w:r>
    </w:p>
    <w:p w14:paraId="6145B3F2" w14:textId="77777777" w:rsidR="002E18FD" w:rsidRPr="00244DD9" w:rsidRDefault="002E18FD" w:rsidP="002E18FD">
      <w:pPr>
        <w:spacing w:before="120" w:after="0" w:line="240" w:lineRule="auto"/>
        <w:jc w:val="both"/>
        <w:rPr>
          <w:rFonts w:asciiTheme="majorHAnsi" w:eastAsia="Times New Roman" w:hAnsiTheme="majorHAnsi" w:cs="Times New Roman"/>
          <w:b/>
          <w:color w:val="000000"/>
          <w:lang w:val="nl-NL" w:eastAsia="en-GB"/>
        </w:rPr>
      </w:pPr>
      <w:r w:rsidRPr="00244DD9">
        <w:rPr>
          <w:rFonts w:asciiTheme="majorHAnsi" w:eastAsia="Times New Roman" w:hAnsiTheme="majorHAnsi" w:cs="Times New Roman"/>
          <w:b/>
          <w:iCs/>
          <w:color w:val="000000"/>
          <w:lang w:val="nl-NL" w:eastAsia="en-GB"/>
        </w:rPr>
        <w:t xml:space="preserve">[Här anges tillämpliga </w:t>
      </w:r>
      <w:proofErr w:type="gramStart"/>
      <w:r w:rsidRPr="00244DD9">
        <w:rPr>
          <w:rFonts w:asciiTheme="majorHAnsi" w:eastAsia="Times New Roman" w:hAnsiTheme="majorHAnsi" w:cs="Times New Roman"/>
          <w:b/>
          <w:iCs/>
          <w:color w:val="000000"/>
          <w:lang w:val="nl-NL" w:eastAsia="en-GB"/>
        </w:rPr>
        <w:t>rättsliga</w:t>
      </w:r>
      <w:proofErr w:type="gramEnd"/>
      <w:r w:rsidRPr="00244DD9">
        <w:rPr>
          <w:rFonts w:asciiTheme="majorHAnsi" w:eastAsia="Times New Roman" w:hAnsiTheme="majorHAnsi" w:cs="Times New Roman"/>
          <w:b/>
          <w:iCs/>
          <w:color w:val="000000"/>
          <w:lang w:val="nl-NL" w:eastAsia="en-GB"/>
        </w:rPr>
        <w:t xml:space="preserve"> grunder som kan hämtas från – men inte begränsas till – nedan förtecknade instrument:</w:t>
      </w:r>
      <w:r w:rsidRPr="00244DD9">
        <w:rPr>
          <w:rFonts w:asciiTheme="majorHAnsi" w:eastAsia="Times New Roman" w:hAnsiTheme="majorHAnsi" w:cs="Times New Roman"/>
          <w:b/>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E18FD" w:rsidRPr="00AD7CC7" w14:paraId="6145B3F5" w14:textId="77777777" w:rsidTr="002E18FD">
        <w:trPr>
          <w:tblCellSpacing w:w="0" w:type="dxa"/>
        </w:trPr>
        <w:tc>
          <w:tcPr>
            <w:tcW w:w="0" w:type="auto"/>
            <w:hideMark/>
          </w:tcPr>
          <w:p w14:paraId="6145B3F3"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3F4"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Artikel 13 i konventionen av den 29 maj 2000 om ömsesidig rättslig hjälp i brottmål mellan Europeiska unionens medlemsstater</w:t>
            </w:r>
            <w:r w:rsidRPr="00244DD9">
              <w:rPr>
                <w:rFonts w:asciiTheme="majorHAnsi" w:eastAsia="Times New Roman" w:hAnsiTheme="majorHAnsi" w:cs="Times New Roman"/>
                <w:color w:val="000000"/>
                <w:sz w:val="20"/>
                <w:szCs w:val="20"/>
                <w:lang w:val="nl-NL" w:eastAsia="en-GB"/>
              </w:rPr>
              <w:t xml:space="preserve"> </w:t>
            </w:r>
            <w:hyperlink r:id="rId11" w:anchor="ntr1-C_2017018SV.01000201-E0001"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1</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w:t>
            </w:r>
          </w:p>
        </w:tc>
      </w:tr>
    </w:tbl>
    <w:p w14:paraId="6145B3F6"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65"/>
        <w:gridCol w:w="8761"/>
      </w:tblGrid>
      <w:tr w:rsidR="002E18FD" w:rsidRPr="00AD7CC7" w14:paraId="6145B3F9" w14:textId="77777777" w:rsidTr="002E18FD">
        <w:trPr>
          <w:tblCellSpacing w:w="0" w:type="dxa"/>
        </w:trPr>
        <w:tc>
          <w:tcPr>
            <w:tcW w:w="0" w:type="auto"/>
            <w:hideMark/>
          </w:tcPr>
          <w:p w14:paraId="6145B3F7"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3F8"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Rådets rambeslut av den 13 juni 2002 om gemensamma utredningsgrupper</w:t>
            </w:r>
            <w:r w:rsidRPr="00244DD9">
              <w:rPr>
                <w:rFonts w:asciiTheme="majorHAnsi" w:eastAsia="Times New Roman" w:hAnsiTheme="majorHAnsi" w:cs="Times New Roman"/>
                <w:color w:val="000000"/>
                <w:sz w:val="20"/>
                <w:szCs w:val="20"/>
                <w:lang w:val="nl-NL" w:eastAsia="en-GB"/>
              </w:rPr>
              <w:t xml:space="preserve"> </w:t>
            </w:r>
            <w:hyperlink r:id="rId12" w:anchor="ntr2-C_2017018SV.01000201-E0002"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2</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w:t>
            </w:r>
          </w:p>
        </w:tc>
      </w:tr>
    </w:tbl>
    <w:p w14:paraId="6145B3FA"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E18FD" w:rsidRPr="00244DD9" w14:paraId="6145B3FD" w14:textId="77777777" w:rsidTr="002E18FD">
        <w:trPr>
          <w:tblCellSpacing w:w="0" w:type="dxa"/>
        </w:trPr>
        <w:tc>
          <w:tcPr>
            <w:tcW w:w="0" w:type="auto"/>
            <w:hideMark/>
          </w:tcPr>
          <w:p w14:paraId="6145B3FB"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3FC"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Artikel 1 i avtalet mellan Europeiska unionen och Republiken Island och Konungariket Norge om tillämpningen av vissa bestämmelser i konventionen av den 29 maj 2000 om ömsesidig rättslig hjälp i brottmål mellan Europeiska unionens medlemsstater och 2001 års protokoll till denna av den 29 december 2003</w:t>
            </w:r>
            <w:r w:rsidRPr="00244DD9">
              <w:rPr>
                <w:rFonts w:asciiTheme="majorHAnsi" w:eastAsia="Times New Roman" w:hAnsiTheme="majorHAnsi" w:cs="Times New Roman"/>
                <w:color w:val="000000"/>
                <w:sz w:val="20"/>
                <w:szCs w:val="20"/>
                <w:lang w:eastAsia="en-GB"/>
              </w:rPr>
              <w:t xml:space="preserve"> </w:t>
            </w:r>
            <w:hyperlink r:id="rId13" w:anchor="ntr3-C_2017018SV.01000201-E0003" w:history="1">
              <w:r w:rsidRPr="00244DD9">
                <w:rPr>
                  <w:rFonts w:asciiTheme="majorHAnsi" w:eastAsia="Times New Roman" w:hAnsiTheme="majorHAnsi" w:cs="Times New Roman"/>
                  <w:color w:val="0000FF"/>
                  <w:sz w:val="20"/>
                  <w:szCs w:val="20"/>
                  <w:u w:val="single"/>
                  <w:lang w:eastAsia="en-GB"/>
                </w:rPr>
                <w:t> (</w:t>
              </w:r>
              <w:r w:rsidRPr="00244DD9">
                <w:rPr>
                  <w:rFonts w:asciiTheme="majorHAnsi" w:eastAsia="Times New Roman" w:hAnsiTheme="majorHAnsi" w:cs="Times New Roman"/>
                  <w:color w:val="0000FF"/>
                  <w:sz w:val="20"/>
                  <w:szCs w:val="20"/>
                  <w:u w:val="single"/>
                  <w:vertAlign w:val="superscript"/>
                  <w:lang w:eastAsia="en-GB"/>
                </w:rPr>
                <w:t>3</w:t>
              </w:r>
              <w:r w:rsidRPr="00244DD9">
                <w:rPr>
                  <w:rFonts w:asciiTheme="majorHAnsi" w:eastAsia="Times New Roman" w:hAnsiTheme="majorHAnsi" w:cs="Times New Roman"/>
                  <w:color w:val="0000FF"/>
                  <w:sz w:val="20"/>
                  <w:szCs w:val="20"/>
                  <w:u w:val="single"/>
                  <w:lang w:eastAsia="en-GB"/>
                </w:rPr>
                <w:t>)</w:t>
              </w:r>
            </w:hyperlink>
            <w:r w:rsidRPr="00244DD9">
              <w:rPr>
                <w:rFonts w:asciiTheme="majorHAnsi" w:eastAsia="Times New Roman" w:hAnsiTheme="majorHAnsi" w:cs="Times New Roman"/>
                <w:color w:val="000000"/>
                <w:sz w:val="20"/>
                <w:szCs w:val="20"/>
                <w:lang w:eastAsia="en-GB"/>
              </w:rPr>
              <w:t>.</w:t>
            </w:r>
          </w:p>
        </w:tc>
      </w:tr>
    </w:tbl>
    <w:p w14:paraId="6145B3FE"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25"/>
      </w:tblGrid>
      <w:tr w:rsidR="002E18FD" w:rsidRPr="00AD7CC7" w14:paraId="6145B401" w14:textId="77777777" w:rsidTr="002E18FD">
        <w:trPr>
          <w:tblCellSpacing w:w="0" w:type="dxa"/>
        </w:trPr>
        <w:tc>
          <w:tcPr>
            <w:tcW w:w="0" w:type="auto"/>
            <w:hideMark/>
          </w:tcPr>
          <w:p w14:paraId="6145B3FF"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00"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 xml:space="preserve">Artikel 5 i </w:t>
            </w:r>
            <w:proofErr w:type="gramStart"/>
            <w:r w:rsidRPr="00244DD9">
              <w:rPr>
                <w:rFonts w:asciiTheme="majorHAnsi" w:eastAsia="Times New Roman" w:hAnsiTheme="majorHAnsi" w:cs="Times New Roman"/>
                <w:i/>
                <w:iCs/>
                <w:color w:val="000000"/>
                <w:sz w:val="20"/>
                <w:szCs w:val="20"/>
                <w:lang w:val="nl-NL" w:eastAsia="en-GB"/>
              </w:rPr>
              <w:t>avtalet</w:t>
            </w:r>
            <w:proofErr w:type="gramEnd"/>
            <w:r w:rsidRPr="00244DD9">
              <w:rPr>
                <w:rFonts w:asciiTheme="majorHAnsi" w:eastAsia="Times New Roman" w:hAnsiTheme="majorHAnsi" w:cs="Times New Roman"/>
                <w:i/>
                <w:iCs/>
                <w:color w:val="000000"/>
                <w:sz w:val="20"/>
                <w:szCs w:val="20"/>
                <w:lang w:val="nl-NL" w:eastAsia="en-GB"/>
              </w:rPr>
              <w:t xml:space="preserve"> om ömsesidig rättslig hjälp mellan Europeiska unionen och Amerikas förenta stater</w:t>
            </w:r>
            <w:r w:rsidRPr="00244DD9">
              <w:rPr>
                <w:rFonts w:asciiTheme="majorHAnsi" w:eastAsia="Times New Roman" w:hAnsiTheme="majorHAnsi" w:cs="Times New Roman"/>
                <w:color w:val="000000"/>
                <w:sz w:val="20"/>
                <w:szCs w:val="20"/>
                <w:lang w:val="nl-NL" w:eastAsia="en-GB"/>
              </w:rPr>
              <w:t xml:space="preserve"> </w:t>
            </w:r>
            <w:hyperlink r:id="rId14" w:anchor="ntr4-C_2017018SV.01000201-E0004"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4</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w:t>
            </w:r>
          </w:p>
        </w:tc>
      </w:tr>
    </w:tbl>
    <w:p w14:paraId="6145B402"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E18FD" w:rsidRPr="00AD7CC7" w14:paraId="6145B405" w14:textId="77777777" w:rsidTr="002E18FD">
        <w:trPr>
          <w:tblCellSpacing w:w="0" w:type="dxa"/>
        </w:trPr>
        <w:tc>
          <w:tcPr>
            <w:tcW w:w="0" w:type="auto"/>
            <w:hideMark/>
          </w:tcPr>
          <w:p w14:paraId="6145B403"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04"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Artikel 20 i det andra tilläggsprotokollet till den europeiska konventionen om inbördes rättshjälp i brottmål av den 20 april 1959</w:t>
            </w:r>
            <w:r w:rsidRPr="00244DD9">
              <w:rPr>
                <w:rFonts w:asciiTheme="majorHAnsi" w:eastAsia="Times New Roman" w:hAnsiTheme="majorHAnsi" w:cs="Times New Roman"/>
                <w:color w:val="000000"/>
                <w:sz w:val="20"/>
                <w:szCs w:val="20"/>
                <w:lang w:val="nl-NL" w:eastAsia="en-GB"/>
              </w:rPr>
              <w:t xml:space="preserve"> </w:t>
            </w:r>
            <w:hyperlink r:id="rId15" w:anchor="ntr5-C_2017018SV.01000201-E0005"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5</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w:t>
            </w:r>
          </w:p>
        </w:tc>
      </w:tr>
    </w:tbl>
    <w:p w14:paraId="6145B406"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E18FD" w:rsidRPr="00244DD9" w14:paraId="6145B409" w14:textId="77777777" w:rsidTr="002E18FD">
        <w:trPr>
          <w:tblCellSpacing w:w="0" w:type="dxa"/>
        </w:trPr>
        <w:tc>
          <w:tcPr>
            <w:tcW w:w="0" w:type="auto"/>
            <w:hideMark/>
          </w:tcPr>
          <w:p w14:paraId="6145B407"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08"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Artikel 9.1 c i Förenta nationernas konvention mot olaglig hantering av narkotika och psykotropa ämnen (1988)</w:t>
            </w:r>
            <w:r w:rsidRPr="00244DD9">
              <w:rPr>
                <w:rFonts w:asciiTheme="majorHAnsi" w:eastAsia="Times New Roman" w:hAnsiTheme="majorHAnsi" w:cs="Times New Roman"/>
                <w:color w:val="000000"/>
                <w:sz w:val="20"/>
                <w:szCs w:val="20"/>
                <w:lang w:eastAsia="en-GB"/>
              </w:rPr>
              <w:t xml:space="preserve"> </w:t>
            </w:r>
            <w:hyperlink r:id="rId16" w:anchor="ntr6-C_2017018SV.01000201-E0006" w:history="1">
              <w:r w:rsidRPr="00244DD9">
                <w:rPr>
                  <w:rFonts w:asciiTheme="majorHAnsi" w:eastAsia="Times New Roman" w:hAnsiTheme="majorHAnsi" w:cs="Times New Roman"/>
                  <w:color w:val="0000FF"/>
                  <w:sz w:val="20"/>
                  <w:szCs w:val="20"/>
                  <w:u w:val="single"/>
                  <w:lang w:eastAsia="en-GB"/>
                </w:rPr>
                <w:t> (</w:t>
              </w:r>
              <w:r w:rsidRPr="00244DD9">
                <w:rPr>
                  <w:rFonts w:asciiTheme="majorHAnsi" w:eastAsia="Times New Roman" w:hAnsiTheme="majorHAnsi" w:cs="Times New Roman"/>
                  <w:color w:val="0000FF"/>
                  <w:sz w:val="20"/>
                  <w:szCs w:val="20"/>
                  <w:u w:val="single"/>
                  <w:vertAlign w:val="superscript"/>
                  <w:lang w:eastAsia="en-GB"/>
                </w:rPr>
                <w:t>6</w:t>
              </w:r>
              <w:r w:rsidRPr="00244DD9">
                <w:rPr>
                  <w:rFonts w:asciiTheme="majorHAnsi" w:eastAsia="Times New Roman" w:hAnsiTheme="majorHAnsi" w:cs="Times New Roman"/>
                  <w:color w:val="0000FF"/>
                  <w:sz w:val="20"/>
                  <w:szCs w:val="20"/>
                  <w:u w:val="single"/>
                  <w:lang w:eastAsia="en-GB"/>
                </w:rPr>
                <w:t>)</w:t>
              </w:r>
            </w:hyperlink>
            <w:r w:rsidRPr="00244DD9">
              <w:rPr>
                <w:rFonts w:asciiTheme="majorHAnsi" w:eastAsia="Times New Roman" w:hAnsiTheme="majorHAnsi" w:cs="Times New Roman"/>
                <w:color w:val="000000"/>
                <w:sz w:val="20"/>
                <w:szCs w:val="20"/>
                <w:lang w:eastAsia="en-GB"/>
              </w:rPr>
              <w:t>.</w:t>
            </w:r>
          </w:p>
        </w:tc>
      </w:tr>
    </w:tbl>
    <w:p w14:paraId="6145B40A"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25"/>
      </w:tblGrid>
      <w:tr w:rsidR="002E18FD" w:rsidRPr="00244DD9" w14:paraId="6145B40D" w14:textId="77777777" w:rsidTr="002E18FD">
        <w:trPr>
          <w:tblCellSpacing w:w="0" w:type="dxa"/>
        </w:trPr>
        <w:tc>
          <w:tcPr>
            <w:tcW w:w="0" w:type="auto"/>
            <w:hideMark/>
          </w:tcPr>
          <w:p w14:paraId="6145B40B"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0C"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Artikel 19 i Förenta nationernas konvention mot gränsöverskridande organiserad brottslighet (2000)</w:t>
            </w:r>
            <w:r w:rsidRPr="00244DD9">
              <w:rPr>
                <w:rFonts w:asciiTheme="majorHAnsi" w:eastAsia="Times New Roman" w:hAnsiTheme="majorHAnsi" w:cs="Times New Roman"/>
                <w:color w:val="000000"/>
                <w:sz w:val="20"/>
                <w:szCs w:val="20"/>
                <w:lang w:eastAsia="en-GB"/>
              </w:rPr>
              <w:t xml:space="preserve"> </w:t>
            </w:r>
            <w:hyperlink r:id="rId17" w:anchor="ntr7-C_2017018SV.01000201-E0007" w:history="1">
              <w:r w:rsidRPr="00244DD9">
                <w:rPr>
                  <w:rFonts w:asciiTheme="majorHAnsi" w:eastAsia="Times New Roman" w:hAnsiTheme="majorHAnsi" w:cs="Times New Roman"/>
                  <w:color w:val="0000FF"/>
                  <w:sz w:val="20"/>
                  <w:szCs w:val="20"/>
                  <w:u w:val="single"/>
                  <w:lang w:eastAsia="en-GB"/>
                </w:rPr>
                <w:t> (</w:t>
              </w:r>
              <w:r w:rsidRPr="00244DD9">
                <w:rPr>
                  <w:rFonts w:asciiTheme="majorHAnsi" w:eastAsia="Times New Roman" w:hAnsiTheme="majorHAnsi" w:cs="Times New Roman"/>
                  <w:color w:val="0000FF"/>
                  <w:sz w:val="20"/>
                  <w:szCs w:val="20"/>
                  <w:u w:val="single"/>
                  <w:vertAlign w:val="superscript"/>
                  <w:lang w:eastAsia="en-GB"/>
                </w:rPr>
                <w:t>7</w:t>
              </w:r>
              <w:r w:rsidRPr="00244DD9">
                <w:rPr>
                  <w:rFonts w:asciiTheme="majorHAnsi" w:eastAsia="Times New Roman" w:hAnsiTheme="majorHAnsi" w:cs="Times New Roman"/>
                  <w:color w:val="0000FF"/>
                  <w:sz w:val="20"/>
                  <w:szCs w:val="20"/>
                  <w:u w:val="single"/>
                  <w:lang w:eastAsia="en-GB"/>
                </w:rPr>
                <w:t>)</w:t>
              </w:r>
            </w:hyperlink>
            <w:r w:rsidRPr="00244DD9">
              <w:rPr>
                <w:rFonts w:asciiTheme="majorHAnsi" w:eastAsia="Times New Roman" w:hAnsiTheme="majorHAnsi" w:cs="Times New Roman"/>
                <w:color w:val="000000"/>
                <w:sz w:val="20"/>
                <w:szCs w:val="20"/>
                <w:lang w:eastAsia="en-GB"/>
              </w:rPr>
              <w:t>.</w:t>
            </w:r>
          </w:p>
        </w:tc>
      </w:tr>
    </w:tbl>
    <w:p w14:paraId="6145B40E"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4"/>
        <w:gridCol w:w="8732"/>
      </w:tblGrid>
      <w:tr w:rsidR="002E18FD" w:rsidRPr="00244DD9" w14:paraId="6145B411" w14:textId="77777777" w:rsidTr="002E18FD">
        <w:trPr>
          <w:tblCellSpacing w:w="0" w:type="dxa"/>
        </w:trPr>
        <w:tc>
          <w:tcPr>
            <w:tcW w:w="0" w:type="auto"/>
            <w:hideMark/>
          </w:tcPr>
          <w:p w14:paraId="6145B40F"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10"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Artikel 49 i Förenta nationernas konvention mot korruption (2003)</w:t>
            </w:r>
            <w:r w:rsidRPr="00244DD9">
              <w:rPr>
                <w:rFonts w:asciiTheme="majorHAnsi" w:eastAsia="Times New Roman" w:hAnsiTheme="majorHAnsi" w:cs="Times New Roman"/>
                <w:color w:val="000000"/>
                <w:sz w:val="20"/>
                <w:szCs w:val="20"/>
                <w:lang w:eastAsia="en-GB"/>
              </w:rPr>
              <w:t xml:space="preserve"> </w:t>
            </w:r>
            <w:hyperlink r:id="rId18" w:anchor="ntr8-C_2017018SV.01000201-E0008" w:history="1">
              <w:r w:rsidRPr="00244DD9">
                <w:rPr>
                  <w:rFonts w:asciiTheme="majorHAnsi" w:eastAsia="Times New Roman" w:hAnsiTheme="majorHAnsi" w:cs="Times New Roman"/>
                  <w:color w:val="0000FF"/>
                  <w:sz w:val="20"/>
                  <w:szCs w:val="20"/>
                  <w:u w:val="single"/>
                  <w:lang w:eastAsia="en-GB"/>
                </w:rPr>
                <w:t> (</w:t>
              </w:r>
              <w:r w:rsidRPr="00244DD9">
                <w:rPr>
                  <w:rFonts w:asciiTheme="majorHAnsi" w:eastAsia="Times New Roman" w:hAnsiTheme="majorHAnsi" w:cs="Times New Roman"/>
                  <w:color w:val="0000FF"/>
                  <w:sz w:val="20"/>
                  <w:szCs w:val="20"/>
                  <w:u w:val="single"/>
                  <w:vertAlign w:val="superscript"/>
                  <w:lang w:eastAsia="en-GB"/>
                </w:rPr>
                <w:t>8</w:t>
              </w:r>
              <w:r w:rsidRPr="00244DD9">
                <w:rPr>
                  <w:rFonts w:asciiTheme="majorHAnsi" w:eastAsia="Times New Roman" w:hAnsiTheme="majorHAnsi" w:cs="Times New Roman"/>
                  <w:color w:val="0000FF"/>
                  <w:sz w:val="20"/>
                  <w:szCs w:val="20"/>
                  <w:u w:val="single"/>
                  <w:lang w:eastAsia="en-GB"/>
                </w:rPr>
                <w:t>)</w:t>
              </w:r>
            </w:hyperlink>
            <w:r w:rsidRPr="00244DD9">
              <w:rPr>
                <w:rFonts w:asciiTheme="majorHAnsi" w:eastAsia="Times New Roman" w:hAnsiTheme="majorHAnsi" w:cs="Times New Roman"/>
                <w:color w:val="000000"/>
                <w:sz w:val="20"/>
                <w:szCs w:val="20"/>
                <w:lang w:eastAsia="en-GB"/>
              </w:rPr>
              <w:t>.</w:t>
            </w:r>
          </w:p>
        </w:tc>
      </w:tr>
    </w:tbl>
    <w:p w14:paraId="6145B412"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96"/>
        <w:gridCol w:w="8730"/>
      </w:tblGrid>
      <w:tr w:rsidR="002E18FD" w:rsidRPr="00AD7CC7" w14:paraId="6145B415" w14:textId="77777777" w:rsidTr="002E18FD">
        <w:trPr>
          <w:tblCellSpacing w:w="0" w:type="dxa"/>
        </w:trPr>
        <w:tc>
          <w:tcPr>
            <w:tcW w:w="0" w:type="auto"/>
            <w:hideMark/>
          </w:tcPr>
          <w:p w14:paraId="6145B413"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14"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proofErr w:type="gramStart"/>
            <w:r w:rsidRPr="00244DD9">
              <w:rPr>
                <w:rFonts w:asciiTheme="majorHAnsi" w:eastAsia="Times New Roman" w:hAnsiTheme="majorHAnsi" w:cs="Times New Roman"/>
                <w:i/>
                <w:iCs/>
                <w:color w:val="000000"/>
                <w:sz w:val="20"/>
                <w:szCs w:val="20"/>
                <w:lang w:val="nl-NL" w:eastAsia="en-GB"/>
              </w:rPr>
              <w:t>Artikel 27 i polissamarbetskonventionen för Sydösteuropa (2006)</w:t>
            </w:r>
            <w:r w:rsidRPr="00244DD9">
              <w:rPr>
                <w:rFonts w:asciiTheme="majorHAnsi" w:eastAsia="Times New Roman" w:hAnsiTheme="majorHAnsi" w:cs="Times New Roman"/>
                <w:color w:val="000000"/>
                <w:sz w:val="20"/>
                <w:szCs w:val="20"/>
                <w:lang w:val="nl-NL" w:eastAsia="en-GB"/>
              </w:rPr>
              <w:t xml:space="preserve"> </w:t>
            </w:r>
            <w:hyperlink r:id="rId19" w:anchor="ntr9-C_2017018SV.01000201-E0009"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9</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 xml:space="preserve"> </w:t>
            </w:r>
            <w:r w:rsidRPr="00244DD9">
              <w:rPr>
                <w:rFonts w:asciiTheme="majorHAnsi" w:eastAsia="Times New Roman" w:hAnsiTheme="majorHAnsi" w:cs="Times New Roman"/>
                <w:i/>
                <w:iCs/>
                <w:color w:val="000000"/>
                <w:sz w:val="20"/>
                <w:szCs w:val="20"/>
                <w:lang w:val="nl-NL" w:eastAsia="en-GB"/>
              </w:rPr>
              <w:t>.]</w:t>
            </w:r>
            <w:r w:rsidRPr="00244DD9">
              <w:rPr>
                <w:rFonts w:asciiTheme="majorHAnsi" w:eastAsia="Times New Roman" w:hAnsiTheme="majorHAnsi" w:cs="Times New Roman"/>
                <w:color w:val="000000"/>
                <w:sz w:val="20"/>
                <w:szCs w:val="20"/>
                <w:lang w:val="nl-NL" w:eastAsia="en-GB"/>
              </w:rPr>
              <w:t xml:space="preserve"> </w:t>
            </w:r>
            <w:proofErr w:type="gramEnd"/>
          </w:p>
        </w:tc>
      </w:tr>
    </w:tbl>
    <w:p w14:paraId="12298146"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16"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   Parter i överenskommelsen </w:t>
      </w:r>
    </w:p>
    <w:p w14:paraId="6145B417" w14:textId="77777777" w:rsidR="002E18FD"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Följande parter har slutit en överenskommelse om att inrätta en gemensam utredningsgrupp (nedan kallad </w:t>
      </w:r>
      <w:r w:rsidRPr="00244DD9">
        <w:rPr>
          <w:rFonts w:asciiTheme="majorHAnsi" w:eastAsia="Times New Roman" w:hAnsiTheme="majorHAnsi" w:cs="Times New Roman"/>
          <w:i/>
          <w:iCs/>
          <w:color w:val="000000"/>
          <w:lang w:val="nl-NL" w:eastAsia="en-GB"/>
        </w:rPr>
        <w:t>utredningsgrupp</w:t>
      </w:r>
      <w:r w:rsidRPr="00244DD9">
        <w:rPr>
          <w:rFonts w:asciiTheme="majorHAnsi" w:eastAsia="Times New Roman" w:hAnsiTheme="majorHAnsi" w:cs="Times New Roman"/>
          <w:color w:val="000000"/>
          <w:lang w:val="nl-NL" w:eastAsia="en-GB"/>
        </w:rPr>
        <w:t>):</w:t>
      </w:r>
    </w:p>
    <w:p w14:paraId="7073BCC3" w14:textId="77777777" w:rsidR="00244DD9" w:rsidRPr="00244DD9" w:rsidRDefault="00244DD9" w:rsidP="002E18FD">
      <w:pPr>
        <w:spacing w:before="120" w:after="0" w:line="240" w:lineRule="auto"/>
        <w:jc w:val="both"/>
        <w:rPr>
          <w:rFonts w:asciiTheme="majorHAnsi" w:eastAsia="Times New Roman" w:hAnsiTheme="majorHAnsi" w:cs="Times New Roman"/>
          <w:color w:val="000000"/>
          <w:lang w:val="nl-NL" w:eastAsia="en-GB"/>
        </w:rPr>
      </w:pPr>
    </w:p>
    <w:tbl>
      <w:tblPr>
        <w:tblW w:w="5008" w:type="pct"/>
        <w:tblCellSpacing w:w="0" w:type="dxa"/>
        <w:tblCellMar>
          <w:left w:w="0" w:type="dxa"/>
          <w:right w:w="0" w:type="dxa"/>
        </w:tblCellMar>
        <w:tblLook w:val="04A0" w:firstRow="1" w:lastRow="0" w:firstColumn="1" w:lastColumn="0" w:noHBand="0" w:noVBand="1"/>
      </w:tblPr>
      <w:tblGrid>
        <w:gridCol w:w="20"/>
        <w:gridCol w:w="9020"/>
      </w:tblGrid>
      <w:tr w:rsidR="002E18FD" w:rsidRPr="00244DD9" w14:paraId="6145B41B" w14:textId="77777777" w:rsidTr="00244DD9">
        <w:trPr>
          <w:tblCellSpacing w:w="0" w:type="dxa"/>
        </w:trPr>
        <w:tc>
          <w:tcPr>
            <w:tcW w:w="11" w:type="pct"/>
            <w:hideMark/>
          </w:tcPr>
          <w:p w14:paraId="6145B418" w14:textId="7124435A" w:rsidR="002E18FD" w:rsidRPr="00896FC3" w:rsidRDefault="002E18FD" w:rsidP="002E18FD">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35"/>
            </w:tblGrid>
            <w:tr w:rsidR="00244DD9" w:rsidRPr="00244DD9" w14:paraId="7EE1E325" w14:textId="77777777" w:rsidTr="00244DD9">
              <w:tc>
                <w:tcPr>
                  <w:tcW w:w="8835" w:type="dxa"/>
                </w:tcPr>
                <w:p w14:paraId="59C8988E" w14:textId="77777777" w:rsidR="00244DD9" w:rsidRPr="00244DD9" w:rsidRDefault="00244DD9" w:rsidP="004E7372">
                  <w:pPr>
                    <w:spacing w:before="120"/>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color w:val="000000"/>
                      <w:lang w:eastAsia="en-GB"/>
                    </w:rPr>
                    <w:t>1.[</w:t>
                  </w:r>
                  <w:r w:rsidRPr="00244DD9">
                    <w:rPr>
                      <w:rFonts w:asciiTheme="majorHAnsi" w:eastAsia="Times New Roman" w:hAnsiTheme="majorHAnsi" w:cs="Times New Roman"/>
                      <w:b/>
                      <w:iCs/>
                      <w:color w:val="000000"/>
                      <w:lang w:eastAsia="en-GB"/>
                    </w:rPr>
                    <w:t>Ange namn på första behöriga myndighet/organ i en stat som är part i överenskommelsen</w:t>
                  </w:r>
                  <w:r w:rsidRPr="00244DD9">
                    <w:rPr>
                      <w:rFonts w:asciiTheme="majorHAnsi" w:eastAsia="Times New Roman" w:hAnsiTheme="majorHAnsi" w:cs="Times New Roman"/>
                      <w:b/>
                      <w:color w:val="000000"/>
                      <w:lang w:eastAsia="en-GB"/>
                    </w:rPr>
                    <w:t>]</w:t>
                  </w:r>
                </w:p>
                <w:p w14:paraId="7F9158D2" w14:textId="77777777" w:rsidR="00244DD9" w:rsidRDefault="00244DD9" w:rsidP="004E7372">
                  <w:pPr>
                    <w:spacing w:before="120"/>
                    <w:jc w:val="both"/>
                    <w:rPr>
                      <w:rFonts w:asciiTheme="majorHAnsi" w:eastAsia="Times New Roman" w:hAnsiTheme="majorHAnsi" w:cs="Times New Roman"/>
                      <w:color w:val="000000"/>
                      <w:lang w:eastAsia="en-GB"/>
                    </w:rPr>
                  </w:pPr>
                </w:p>
                <w:p w14:paraId="21E23A43" w14:textId="3AD3F53B" w:rsidR="00244DD9" w:rsidRPr="00244DD9" w:rsidRDefault="00244DD9" w:rsidP="004E7372">
                  <w:pPr>
                    <w:spacing w:before="120"/>
                    <w:jc w:val="both"/>
                    <w:rPr>
                      <w:rFonts w:asciiTheme="majorHAnsi" w:eastAsia="Times New Roman" w:hAnsiTheme="majorHAnsi" w:cs="Times New Roman"/>
                      <w:color w:val="000000"/>
                      <w:lang w:eastAsia="en-GB"/>
                    </w:rPr>
                  </w:pPr>
                </w:p>
              </w:tc>
            </w:tr>
          </w:tbl>
          <w:p w14:paraId="5ECC9AC8" w14:textId="77777777" w:rsidR="00244DD9" w:rsidRDefault="00244DD9" w:rsidP="002E18FD">
            <w:pPr>
              <w:spacing w:before="120" w:after="0" w:line="240" w:lineRule="auto"/>
              <w:jc w:val="both"/>
              <w:rPr>
                <w:rFonts w:asciiTheme="majorHAnsi" w:eastAsia="Times New Roman" w:hAnsiTheme="majorHAnsi" w:cs="Times New Roman"/>
                <w:color w:val="000000"/>
                <w:lang w:eastAsia="en-GB"/>
              </w:rPr>
            </w:pPr>
          </w:p>
          <w:p w14:paraId="1855A11C" w14:textId="667BB3A9" w:rsidR="002E18FD" w:rsidRDefault="00244DD9"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O</w:t>
            </w:r>
            <w:r w:rsidR="002E18FD" w:rsidRPr="00244DD9">
              <w:rPr>
                <w:rFonts w:asciiTheme="majorHAnsi" w:eastAsia="Times New Roman" w:hAnsiTheme="majorHAnsi" w:cs="Times New Roman"/>
                <w:color w:val="000000"/>
                <w:lang w:eastAsia="en-GB"/>
              </w:rPr>
              <w:t>ch</w:t>
            </w:r>
          </w:p>
          <w:p w14:paraId="6145B41A" w14:textId="77777777" w:rsidR="00244DD9" w:rsidRPr="00244DD9" w:rsidRDefault="00244DD9" w:rsidP="002E18FD">
            <w:pPr>
              <w:spacing w:before="120" w:after="0" w:line="240" w:lineRule="auto"/>
              <w:jc w:val="both"/>
              <w:rPr>
                <w:rFonts w:asciiTheme="majorHAnsi" w:eastAsia="Times New Roman" w:hAnsiTheme="majorHAnsi" w:cs="Times New Roman"/>
                <w:color w:val="000000"/>
                <w:lang w:eastAsia="en-GB"/>
              </w:rPr>
            </w:pPr>
          </w:p>
        </w:tc>
      </w:tr>
    </w:tbl>
    <w:p w14:paraId="6145B41C"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2E18FD" w:rsidRPr="00AD7CC7" w14:paraId="6145B41F" w14:textId="77777777" w:rsidTr="002E18FD">
        <w:trPr>
          <w:tblCellSpacing w:w="0" w:type="dxa"/>
        </w:trPr>
        <w:tc>
          <w:tcPr>
            <w:tcW w:w="0" w:type="auto"/>
            <w:hideMark/>
          </w:tcPr>
          <w:p w14:paraId="6145B41D" w14:textId="70B48E6B"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35"/>
            </w:tblGrid>
            <w:tr w:rsidR="00244DD9" w:rsidRPr="00AD7CC7" w14:paraId="57F25DF3" w14:textId="77777777" w:rsidTr="00244DD9">
              <w:tc>
                <w:tcPr>
                  <w:tcW w:w="8835" w:type="dxa"/>
                </w:tcPr>
                <w:p w14:paraId="06097D4F" w14:textId="77777777" w:rsidR="00244DD9" w:rsidRPr="00896FC3" w:rsidRDefault="00244DD9" w:rsidP="005C58B2">
                  <w:pPr>
                    <w:spacing w:before="120"/>
                    <w:jc w:val="both"/>
                    <w:rPr>
                      <w:rFonts w:asciiTheme="majorHAnsi" w:eastAsia="Times New Roman" w:hAnsiTheme="majorHAnsi" w:cs="Times New Roman"/>
                      <w:b/>
                      <w:color w:val="000000"/>
                      <w:lang w:val="nl-NL" w:eastAsia="en-GB"/>
                    </w:rPr>
                  </w:pPr>
                  <w:r w:rsidRPr="00896FC3">
                    <w:rPr>
                      <w:rFonts w:asciiTheme="majorHAnsi" w:eastAsia="Times New Roman" w:hAnsiTheme="majorHAnsi" w:cs="Times New Roman"/>
                      <w:b/>
                      <w:color w:val="000000"/>
                      <w:lang w:val="nl-NL" w:eastAsia="en-GB"/>
                    </w:rPr>
                    <w:t>2.[</w:t>
                  </w:r>
                  <w:r w:rsidRPr="00896FC3">
                    <w:rPr>
                      <w:rFonts w:asciiTheme="majorHAnsi" w:eastAsia="Times New Roman" w:hAnsiTheme="majorHAnsi" w:cs="Times New Roman"/>
                      <w:b/>
                      <w:iCs/>
                      <w:color w:val="000000"/>
                      <w:lang w:val="nl-NL" w:eastAsia="en-GB"/>
                    </w:rPr>
                    <w:t xml:space="preserve">Ange namn på andra behöriga myndighet/organ i en </w:t>
                  </w:r>
                  <w:proofErr w:type="gramStart"/>
                  <w:r w:rsidRPr="00896FC3">
                    <w:rPr>
                      <w:rFonts w:asciiTheme="majorHAnsi" w:eastAsia="Times New Roman" w:hAnsiTheme="majorHAnsi" w:cs="Times New Roman"/>
                      <w:b/>
                      <w:iCs/>
                      <w:color w:val="000000"/>
                      <w:lang w:val="nl-NL" w:eastAsia="en-GB"/>
                    </w:rPr>
                    <w:t>stat</w:t>
                  </w:r>
                  <w:proofErr w:type="gramEnd"/>
                  <w:r w:rsidRPr="00896FC3">
                    <w:rPr>
                      <w:rFonts w:asciiTheme="majorHAnsi" w:eastAsia="Times New Roman" w:hAnsiTheme="majorHAnsi" w:cs="Times New Roman"/>
                      <w:b/>
                      <w:iCs/>
                      <w:color w:val="000000"/>
                      <w:lang w:val="nl-NL" w:eastAsia="en-GB"/>
                    </w:rPr>
                    <w:t xml:space="preserve"> som är part i överenskommelsen</w:t>
                  </w:r>
                  <w:r w:rsidRPr="00896FC3">
                    <w:rPr>
                      <w:rFonts w:asciiTheme="majorHAnsi" w:eastAsia="Times New Roman" w:hAnsiTheme="majorHAnsi" w:cs="Times New Roman"/>
                      <w:b/>
                      <w:color w:val="000000"/>
                      <w:lang w:val="nl-NL" w:eastAsia="en-GB"/>
                    </w:rPr>
                    <w:t>]</w:t>
                  </w:r>
                </w:p>
                <w:p w14:paraId="3518ED55" w14:textId="77777777" w:rsidR="00244DD9" w:rsidRPr="00896FC3" w:rsidRDefault="00244DD9" w:rsidP="005C58B2">
                  <w:pPr>
                    <w:spacing w:before="120"/>
                    <w:jc w:val="both"/>
                    <w:rPr>
                      <w:rFonts w:asciiTheme="majorHAnsi" w:eastAsia="Times New Roman" w:hAnsiTheme="majorHAnsi" w:cs="Times New Roman"/>
                      <w:color w:val="000000"/>
                      <w:lang w:val="nl-NL" w:eastAsia="en-GB"/>
                    </w:rPr>
                  </w:pPr>
                </w:p>
                <w:p w14:paraId="41182FE6" w14:textId="080B137D" w:rsidR="00244DD9" w:rsidRPr="00896FC3" w:rsidRDefault="00244DD9" w:rsidP="005C58B2">
                  <w:pPr>
                    <w:spacing w:before="120"/>
                    <w:jc w:val="both"/>
                    <w:rPr>
                      <w:rFonts w:asciiTheme="majorHAnsi" w:eastAsia="Times New Roman" w:hAnsiTheme="majorHAnsi" w:cs="Times New Roman"/>
                      <w:color w:val="000000"/>
                      <w:lang w:val="nl-NL" w:eastAsia="en-GB"/>
                    </w:rPr>
                  </w:pPr>
                </w:p>
              </w:tc>
            </w:tr>
          </w:tbl>
          <w:p w14:paraId="6145B41E" w14:textId="5B17F4D3" w:rsidR="002E18FD" w:rsidRPr="00896FC3" w:rsidRDefault="002E18FD" w:rsidP="002E18FD">
            <w:pPr>
              <w:spacing w:before="120" w:after="0" w:line="240" w:lineRule="auto"/>
              <w:jc w:val="both"/>
              <w:rPr>
                <w:rFonts w:asciiTheme="majorHAnsi" w:eastAsia="Times New Roman" w:hAnsiTheme="majorHAnsi" w:cs="Times New Roman"/>
                <w:color w:val="000000"/>
                <w:lang w:val="nl-NL" w:eastAsia="en-GB"/>
              </w:rPr>
            </w:pPr>
          </w:p>
        </w:tc>
      </w:tr>
    </w:tbl>
    <w:p w14:paraId="6145B420" w14:textId="77777777" w:rsidR="002E18FD" w:rsidRPr="00896FC3"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xml:space="preserve">Parterna i denna överenskommelse </w:t>
      </w:r>
      <w:proofErr w:type="gramStart"/>
      <w:r w:rsidRPr="00244DD9">
        <w:rPr>
          <w:rFonts w:asciiTheme="majorHAnsi" w:eastAsia="Times New Roman" w:hAnsiTheme="majorHAnsi" w:cs="Times New Roman"/>
          <w:color w:val="000000"/>
          <w:lang w:eastAsia="en-GB"/>
        </w:rPr>
        <w:t>kan</w:t>
      </w:r>
      <w:proofErr w:type="gramEnd"/>
      <w:r w:rsidRPr="00244DD9">
        <w:rPr>
          <w:rFonts w:asciiTheme="majorHAnsi" w:eastAsia="Times New Roman" w:hAnsiTheme="majorHAnsi" w:cs="Times New Roman"/>
          <w:color w:val="000000"/>
          <w:lang w:eastAsia="en-GB"/>
        </w:rPr>
        <w:t xml:space="preserve"> i samförstånd besluta att inbjuda andra staters myndigheter eller organ att bli parter </w:t>
      </w:r>
      <w:r w:rsidRPr="00896FC3">
        <w:rPr>
          <w:rFonts w:asciiTheme="majorHAnsi" w:eastAsia="Times New Roman" w:hAnsiTheme="majorHAnsi" w:cs="Times New Roman"/>
          <w:color w:val="000000"/>
          <w:lang w:eastAsia="en-GB"/>
        </w:rPr>
        <w:t>i denna överenskommelse.</w:t>
      </w:r>
    </w:p>
    <w:p w14:paraId="07146EC8" w14:textId="77777777" w:rsidR="00AD7CC7" w:rsidRDefault="00AD7CC7" w:rsidP="002E18FD">
      <w:pPr>
        <w:spacing w:before="240" w:after="120" w:line="240" w:lineRule="auto"/>
        <w:jc w:val="both"/>
        <w:rPr>
          <w:rFonts w:asciiTheme="majorHAnsi" w:eastAsia="Times New Roman" w:hAnsiTheme="majorHAnsi" w:cs="Times New Roman"/>
          <w:b/>
          <w:bCs/>
          <w:color w:val="000000"/>
          <w:lang w:eastAsia="en-GB"/>
        </w:rPr>
      </w:pPr>
    </w:p>
    <w:p w14:paraId="6145B421" w14:textId="77777777" w:rsidR="002E18FD" w:rsidRPr="00896FC3" w:rsidRDefault="002E18FD" w:rsidP="002E18FD">
      <w:pPr>
        <w:spacing w:before="240" w:after="120" w:line="240" w:lineRule="auto"/>
        <w:jc w:val="both"/>
        <w:rPr>
          <w:rFonts w:asciiTheme="majorHAnsi" w:eastAsia="Times New Roman" w:hAnsiTheme="majorHAnsi" w:cs="Times New Roman"/>
          <w:b/>
          <w:bCs/>
          <w:color w:val="000000"/>
          <w:lang w:eastAsia="en-GB"/>
        </w:rPr>
      </w:pPr>
      <w:r w:rsidRPr="00896FC3">
        <w:rPr>
          <w:rFonts w:asciiTheme="majorHAnsi" w:eastAsia="Times New Roman" w:hAnsiTheme="majorHAnsi" w:cs="Times New Roman"/>
          <w:b/>
          <w:bCs/>
          <w:color w:val="000000"/>
          <w:lang w:eastAsia="en-GB"/>
        </w:rPr>
        <w:t xml:space="preserve">2.   Syftet med utredningsgruppen </w:t>
      </w:r>
    </w:p>
    <w:p w14:paraId="6145B422" w14:textId="77777777" w:rsidR="002E18FD" w:rsidRPr="00896FC3" w:rsidRDefault="002E18FD" w:rsidP="002E18FD">
      <w:pPr>
        <w:spacing w:before="120" w:after="0" w:line="240" w:lineRule="auto"/>
        <w:jc w:val="both"/>
        <w:rPr>
          <w:rFonts w:asciiTheme="majorHAnsi" w:eastAsia="Times New Roman" w:hAnsiTheme="majorHAnsi" w:cs="Times New Roman"/>
          <w:color w:val="000000"/>
          <w:lang w:eastAsia="en-GB"/>
        </w:rPr>
      </w:pPr>
      <w:r w:rsidRPr="00896FC3">
        <w:rPr>
          <w:rFonts w:asciiTheme="majorHAnsi" w:eastAsia="Times New Roman" w:hAnsiTheme="majorHAnsi" w:cs="Times New Roman"/>
          <w:color w:val="000000"/>
          <w:lang w:eastAsia="en-GB"/>
        </w:rPr>
        <w:lastRenderedPageBreak/>
        <w:t>Denna överenskommelse ska omfatta inrättandet av en utredningsgrupp med följande syfte:</w:t>
      </w:r>
    </w:p>
    <w:tbl>
      <w:tblPr>
        <w:tblStyle w:val="TableGrid"/>
        <w:tblW w:w="0" w:type="auto"/>
        <w:tblLook w:val="04A0" w:firstRow="1" w:lastRow="0" w:firstColumn="1" w:lastColumn="0" w:noHBand="0" w:noVBand="1"/>
      </w:tblPr>
      <w:tblGrid>
        <w:gridCol w:w="9242"/>
      </w:tblGrid>
      <w:tr w:rsidR="00244DD9" w:rsidRPr="00AD7CC7" w14:paraId="46ACE675" w14:textId="77777777" w:rsidTr="00655F76">
        <w:trPr>
          <w:trHeight w:val="2443"/>
        </w:trPr>
        <w:tc>
          <w:tcPr>
            <w:tcW w:w="9242" w:type="dxa"/>
          </w:tcPr>
          <w:p w14:paraId="13B1763C" w14:textId="77777777" w:rsidR="00244DD9" w:rsidRPr="00244DD9" w:rsidRDefault="00244DD9" w:rsidP="00E554BF">
            <w:pPr>
              <w:spacing w:before="120"/>
              <w:jc w:val="both"/>
              <w:rPr>
                <w:rFonts w:asciiTheme="majorHAnsi" w:eastAsia="Times New Roman" w:hAnsiTheme="majorHAnsi" w:cs="Times New Roman"/>
                <w:b/>
                <w:color w:val="000000"/>
                <w:lang w:val="nl-NL" w:eastAsia="en-GB"/>
              </w:rPr>
            </w:pPr>
            <w:r w:rsidRPr="00244DD9">
              <w:rPr>
                <w:rFonts w:asciiTheme="majorHAnsi" w:eastAsia="Times New Roman" w:hAnsiTheme="majorHAnsi" w:cs="Times New Roman"/>
                <w:b/>
                <w:iCs/>
                <w:color w:val="000000"/>
                <w:lang w:val="nl-NL" w:eastAsia="en-GB"/>
              </w:rPr>
              <w:t>[</w:t>
            </w:r>
            <w:proofErr w:type="gramStart"/>
            <w:r w:rsidRPr="00244DD9">
              <w:rPr>
                <w:rFonts w:asciiTheme="majorHAnsi" w:eastAsia="Times New Roman" w:hAnsiTheme="majorHAnsi" w:cs="Times New Roman"/>
                <w:b/>
                <w:iCs/>
                <w:color w:val="000000"/>
                <w:lang w:val="nl-NL" w:eastAsia="en-GB"/>
              </w:rPr>
              <w:t>Ge</w:t>
            </w:r>
            <w:proofErr w:type="gramEnd"/>
            <w:r w:rsidRPr="00244DD9">
              <w:rPr>
                <w:rFonts w:asciiTheme="majorHAnsi" w:eastAsia="Times New Roman" w:hAnsiTheme="majorHAnsi" w:cs="Times New Roman"/>
                <w:b/>
                <w:iCs/>
                <w:color w:val="000000"/>
                <w:lang w:val="nl-NL" w:eastAsia="en-GB"/>
              </w:rPr>
              <w:t xml:space="preserve"> en beskrivning av utredningsgruppens särskilda syfte.</w:t>
            </w:r>
            <w:r w:rsidRPr="00244DD9">
              <w:rPr>
                <w:rFonts w:asciiTheme="majorHAnsi" w:eastAsia="Times New Roman" w:hAnsiTheme="majorHAnsi" w:cs="Times New Roman"/>
                <w:b/>
                <w:color w:val="000000"/>
                <w:lang w:val="nl-NL" w:eastAsia="en-GB"/>
              </w:rPr>
              <w:t xml:space="preserve"> </w:t>
            </w:r>
          </w:p>
          <w:p w14:paraId="1A11A2C2" w14:textId="77777777" w:rsidR="00244DD9" w:rsidRPr="00244DD9" w:rsidRDefault="00244DD9" w:rsidP="00E554BF">
            <w:pPr>
              <w:spacing w:before="120"/>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Beskrivningen bör innefatta omständigheterna kring de(t) brott som utreds i de inblandade staterna (datum, plats och art) och, i förekommande fall, hänvisningar till pågående inhemska förfaranden. Hänvisningar till ärenderelaterade personuppgifter ska begränsas till ett minimum.</w:t>
            </w:r>
            <w:r w:rsidRPr="00244DD9">
              <w:rPr>
                <w:rFonts w:asciiTheme="majorHAnsi" w:eastAsia="Times New Roman" w:hAnsiTheme="majorHAnsi" w:cs="Times New Roman"/>
                <w:color w:val="000000"/>
                <w:sz w:val="20"/>
                <w:szCs w:val="20"/>
                <w:lang w:val="nl-NL" w:eastAsia="en-GB"/>
              </w:rPr>
              <w:t xml:space="preserve"> </w:t>
            </w:r>
          </w:p>
          <w:p w14:paraId="21BDDDAC" w14:textId="77777777" w:rsidR="00244DD9" w:rsidRDefault="00244DD9" w:rsidP="00E554BF">
            <w:pPr>
              <w:spacing w:before="120"/>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i/>
                <w:iCs/>
                <w:color w:val="000000"/>
                <w:sz w:val="20"/>
                <w:szCs w:val="20"/>
                <w:lang w:val="nl-NL" w:eastAsia="en-GB"/>
              </w:rPr>
              <w:t xml:space="preserve">Detta avsnitt bör också innehålla en kort beskrivning av utredningsgruppens mål (inbegripet t.ex. insamling av bevis, samordnat gripande av misstänkta, frysning av tillgångar …). </w:t>
            </w:r>
            <w:proofErr w:type="gramStart"/>
            <w:r w:rsidRPr="00244DD9">
              <w:rPr>
                <w:rFonts w:asciiTheme="majorHAnsi" w:eastAsia="Times New Roman" w:hAnsiTheme="majorHAnsi" w:cs="Times New Roman"/>
                <w:i/>
                <w:iCs/>
                <w:color w:val="000000"/>
                <w:sz w:val="20"/>
                <w:szCs w:val="20"/>
                <w:lang w:val="nl-NL" w:eastAsia="en-GB"/>
              </w:rPr>
              <w:t>I detta sammanhang bör parterna överväga om inledande och slutförande av en finansiell utredning bör tas med som ett av målen för utredningsgruppen</w:t>
            </w:r>
            <w:r w:rsidRPr="00244DD9">
              <w:rPr>
                <w:rFonts w:asciiTheme="majorHAnsi" w:eastAsia="Times New Roman" w:hAnsiTheme="majorHAnsi" w:cs="Times New Roman"/>
                <w:color w:val="000000"/>
                <w:sz w:val="20"/>
                <w:szCs w:val="20"/>
                <w:lang w:val="nl-NL" w:eastAsia="en-GB"/>
              </w:rPr>
              <w:t xml:space="preserve"> </w:t>
            </w:r>
            <w:hyperlink r:id="rId20" w:anchor="ntr10-C_2017018SV.01000201-E0010" w:history="1">
              <w:r w:rsidRPr="00244DD9">
                <w:rPr>
                  <w:rFonts w:asciiTheme="majorHAnsi" w:eastAsia="Times New Roman" w:hAnsiTheme="majorHAnsi" w:cs="Times New Roman"/>
                  <w:color w:val="0000FF"/>
                  <w:sz w:val="20"/>
                  <w:szCs w:val="20"/>
                  <w:u w:val="single"/>
                  <w:lang w:val="nl-NL" w:eastAsia="en-GB"/>
                </w:rPr>
                <w:t> (</w:t>
              </w:r>
              <w:r w:rsidRPr="00244DD9">
                <w:rPr>
                  <w:rFonts w:asciiTheme="majorHAnsi" w:eastAsia="Times New Roman" w:hAnsiTheme="majorHAnsi" w:cs="Times New Roman"/>
                  <w:color w:val="0000FF"/>
                  <w:sz w:val="20"/>
                  <w:szCs w:val="20"/>
                  <w:u w:val="single"/>
                  <w:vertAlign w:val="superscript"/>
                  <w:lang w:val="nl-NL" w:eastAsia="en-GB"/>
                </w:rPr>
                <w:t>10</w:t>
              </w:r>
              <w:r w:rsidRPr="00244DD9">
                <w:rPr>
                  <w:rFonts w:asciiTheme="majorHAnsi" w:eastAsia="Times New Roman" w:hAnsiTheme="majorHAnsi" w:cs="Times New Roman"/>
                  <w:color w:val="0000FF"/>
                  <w:sz w:val="20"/>
                  <w:szCs w:val="20"/>
                  <w:u w:val="single"/>
                  <w:lang w:val="nl-NL" w:eastAsia="en-GB"/>
                </w:rPr>
                <w:t>)</w:t>
              </w:r>
            </w:hyperlink>
            <w:r w:rsidRPr="00244DD9">
              <w:rPr>
                <w:rFonts w:asciiTheme="majorHAnsi" w:eastAsia="Times New Roman" w:hAnsiTheme="majorHAnsi" w:cs="Times New Roman"/>
                <w:color w:val="000000"/>
                <w:sz w:val="20"/>
                <w:szCs w:val="20"/>
                <w:lang w:val="nl-NL" w:eastAsia="en-GB"/>
              </w:rPr>
              <w:t xml:space="preserve"> </w:t>
            </w:r>
            <w:r w:rsidRPr="00244DD9">
              <w:rPr>
                <w:rFonts w:asciiTheme="majorHAnsi" w:eastAsia="Times New Roman" w:hAnsiTheme="majorHAnsi" w:cs="Times New Roman"/>
                <w:i/>
                <w:iCs/>
                <w:color w:val="000000"/>
                <w:sz w:val="20"/>
                <w:szCs w:val="20"/>
                <w:lang w:val="nl-NL" w:eastAsia="en-GB"/>
              </w:rPr>
              <w:t>.]</w:t>
            </w:r>
            <w:r w:rsidRPr="00244DD9">
              <w:rPr>
                <w:rFonts w:asciiTheme="majorHAnsi" w:eastAsia="Times New Roman" w:hAnsiTheme="majorHAnsi" w:cs="Times New Roman"/>
                <w:color w:val="000000"/>
                <w:lang w:val="nl-NL" w:eastAsia="en-GB"/>
              </w:rPr>
              <w:t xml:space="preserve"> </w:t>
            </w:r>
            <w:proofErr w:type="gramEnd"/>
          </w:p>
          <w:p w14:paraId="0BEDD971" w14:textId="77777777" w:rsidR="00244DD9" w:rsidRDefault="00244DD9" w:rsidP="00E554BF">
            <w:pPr>
              <w:spacing w:before="120"/>
              <w:jc w:val="both"/>
              <w:rPr>
                <w:rFonts w:asciiTheme="majorHAnsi" w:eastAsia="Times New Roman" w:hAnsiTheme="majorHAnsi" w:cs="Times New Roman"/>
                <w:color w:val="000000"/>
                <w:lang w:val="nl-NL" w:eastAsia="en-GB"/>
              </w:rPr>
            </w:pPr>
          </w:p>
          <w:p w14:paraId="3EBB823E" w14:textId="77777777" w:rsidR="00244DD9" w:rsidRDefault="00244DD9" w:rsidP="00E554BF">
            <w:pPr>
              <w:spacing w:before="120"/>
              <w:jc w:val="both"/>
              <w:rPr>
                <w:rFonts w:asciiTheme="majorHAnsi" w:eastAsia="Times New Roman" w:hAnsiTheme="majorHAnsi" w:cs="Times New Roman"/>
                <w:color w:val="000000"/>
                <w:lang w:val="nl-NL" w:eastAsia="en-GB"/>
              </w:rPr>
            </w:pPr>
          </w:p>
          <w:p w14:paraId="7143875D" w14:textId="319DA07A" w:rsidR="00244DD9" w:rsidRPr="00244DD9" w:rsidRDefault="00244DD9" w:rsidP="00E554BF">
            <w:pPr>
              <w:spacing w:before="120"/>
              <w:jc w:val="both"/>
              <w:rPr>
                <w:rFonts w:asciiTheme="majorHAnsi" w:eastAsia="Times New Roman" w:hAnsiTheme="majorHAnsi" w:cs="Times New Roman"/>
                <w:color w:val="000000"/>
                <w:lang w:val="nl-NL" w:eastAsia="en-GB"/>
              </w:rPr>
            </w:pPr>
          </w:p>
        </w:tc>
      </w:tr>
    </w:tbl>
    <w:p w14:paraId="6145B426"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3.   Period som omfattas av denna överenskommelse </w:t>
      </w:r>
    </w:p>
    <w:p w14:paraId="6145B42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Parterna har enats om att utredningsgruppen ska </w:t>
      </w:r>
      <w:proofErr w:type="gramStart"/>
      <w:r w:rsidRPr="00244DD9">
        <w:rPr>
          <w:rFonts w:asciiTheme="majorHAnsi" w:eastAsia="Times New Roman" w:hAnsiTheme="majorHAnsi" w:cs="Times New Roman"/>
          <w:color w:val="000000"/>
          <w:lang w:val="nl-NL" w:eastAsia="en-GB"/>
        </w:rPr>
        <w:t>vara</w:t>
      </w:r>
      <w:proofErr w:type="gramEnd"/>
      <w:r w:rsidRPr="00244DD9">
        <w:rPr>
          <w:rFonts w:asciiTheme="majorHAnsi" w:eastAsia="Times New Roman" w:hAnsiTheme="majorHAnsi" w:cs="Times New Roman"/>
          <w:color w:val="000000"/>
          <w:lang w:val="nl-NL" w:eastAsia="en-GB"/>
        </w:rPr>
        <w:t xml:space="preserve"> verksam </w:t>
      </w:r>
      <w:r w:rsidRPr="00244DD9">
        <w:rPr>
          <w:rFonts w:asciiTheme="majorHAnsi" w:eastAsia="Times New Roman" w:hAnsiTheme="majorHAnsi" w:cs="Times New Roman"/>
          <w:b/>
          <w:iCs/>
          <w:color w:val="000000"/>
          <w:lang w:val="nl-NL" w:eastAsia="en-GB"/>
        </w:rPr>
        <w:t>[ange specifik varaktighet]</w:t>
      </w:r>
      <w:r w:rsidRPr="00244DD9">
        <w:rPr>
          <w:rFonts w:asciiTheme="majorHAnsi" w:eastAsia="Times New Roman" w:hAnsiTheme="majorHAnsi" w:cs="Times New Roman"/>
          <w:color w:val="000000"/>
          <w:lang w:val="nl-NL" w:eastAsia="en-GB"/>
        </w:rPr>
        <w:t xml:space="preserve"> från och med ikraftträdandet av denna överenskommelse.</w:t>
      </w:r>
    </w:p>
    <w:p w14:paraId="6145B42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Denna överenskommelse träder i kraft när sista part i utredningsgruppen undertecknat den. Perioden </w:t>
      </w:r>
      <w:proofErr w:type="gramStart"/>
      <w:r w:rsidRPr="00244DD9">
        <w:rPr>
          <w:rFonts w:asciiTheme="majorHAnsi" w:eastAsia="Times New Roman" w:hAnsiTheme="majorHAnsi" w:cs="Times New Roman"/>
          <w:color w:val="000000"/>
          <w:lang w:val="nl-NL" w:eastAsia="en-GB"/>
        </w:rPr>
        <w:t>kan</w:t>
      </w:r>
      <w:proofErr w:type="gramEnd"/>
      <w:r w:rsidRPr="00244DD9">
        <w:rPr>
          <w:rFonts w:asciiTheme="majorHAnsi" w:eastAsia="Times New Roman" w:hAnsiTheme="majorHAnsi" w:cs="Times New Roman"/>
          <w:color w:val="000000"/>
          <w:lang w:val="nl-NL" w:eastAsia="en-GB"/>
        </w:rPr>
        <w:t xml:space="preserve"> förlängas efter ömsesidig överenskommelse.</w:t>
      </w:r>
    </w:p>
    <w:p w14:paraId="3A805539"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29"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4.   Stater i vilka utredningsgruppen kommer att </w:t>
      </w:r>
      <w:proofErr w:type="gramStart"/>
      <w:r w:rsidRPr="00244DD9">
        <w:rPr>
          <w:rFonts w:asciiTheme="majorHAnsi" w:eastAsia="Times New Roman" w:hAnsiTheme="majorHAnsi" w:cs="Times New Roman"/>
          <w:b/>
          <w:bCs/>
          <w:color w:val="000000"/>
          <w:lang w:val="nl-NL" w:eastAsia="en-GB"/>
        </w:rPr>
        <w:t>vara</w:t>
      </w:r>
      <w:proofErr w:type="gramEnd"/>
      <w:r w:rsidRPr="00244DD9">
        <w:rPr>
          <w:rFonts w:asciiTheme="majorHAnsi" w:eastAsia="Times New Roman" w:hAnsiTheme="majorHAnsi" w:cs="Times New Roman"/>
          <w:b/>
          <w:bCs/>
          <w:color w:val="000000"/>
          <w:lang w:val="nl-NL" w:eastAsia="en-GB"/>
        </w:rPr>
        <w:t xml:space="preserve"> verksam </w:t>
      </w:r>
    </w:p>
    <w:p w14:paraId="6145B42A"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Utredningsgruppen kommer att </w:t>
      </w:r>
      <w:proofErr w:type="gramStart"/>
      <w:r w:rsidRPr="00244DD9">
        <w:rPr>
          <w:rFonts w:asciiTheme="majorHAnsi" w:eastAsia="Times New Roman" w:hAnsiTheme="majorHAnsi" w:cs="Times New Roman"/>
          <w:color w:val="000000"/>
          <w:lang w:val="nl-NL" w:eastAsia="en-GB"/>
        </w:rPr>
        <w:t>vara</w:t>
      </w:r>
      <w:proofErr w:type="gramEnd"/>
      <w:r w:rsidRPr="00244DD9">
        <w:rPr>
          <w:rFonts w:asciiTheme="majorHAnsi" w:eastAsia="Times New Roman" w:hAnsiTheme="majorHAnsi" w:cs="Times New Roman"/>
          <w:color w:val="000000"/>
          <w:lang w:val="nl-NL" w:eastAsia="en-GB"/>
        </w:rPr>
        <w:t xml:space="preserve"> verksam i överenskommelsens parters stater.</w:t>
      </w:r>
    </w:p>
    <w:p w14:paraId="6145B42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Gruppen ska utöva sin verksamhet i enlighet med lagstiftningen i de stater där den är verksam vid en viss tidpunkt.</w:t>
      </w:r>
    </w:p>
    <w:p w14:paraId="6852373C"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2C"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5.   Utredningsgruppens ledare </w:t>
      </w:r>
    </w:p>
    <w:p w14:paraId="6145B42D"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Gruppens ledare ska </w:t>
      </w:r>
      <w:proofErr w:type="gramStart"/>
      <w:r w:rsidRPr="00244DD9">
        <w:rPr>
          <w:rFonts w:asciiTheme="majorHAnsi" w:eastAsia="Times New Roman" w:hAnsiTheme="majorHAnsi" w:cs="Times New Roman"/>
          <w:color w:val="000000"/>
          <w:lang w:val="nl-NL" w:eastAsia="en-GB"/>
        </w:rPr>
        <w:t>vara</w:t>
      </w:r>
      <w:proofErr w:type="gramEnd"/>
      <w:r w:rsidRPr="00244DD9">
        <w:rPr>
          <w:rFonts w:asciiTheme="majorHAnsi" w:eastAsia="Times New Roman" w:hAnsiTheme="majorHAnsi" w:cs="Times New Roman"/>
          <w:color w:val="000000"/>
          <w:lang w:val="nl-NL" w:eastAsia="en-GB"/>
        </w:rPr>
        <w:t xml:space="preserve"> företrädare för behöriga myndigheter som deltar i brottsutredningar från de stater där gruppen är verksam vid en viss tidpunkt, och deltagarna i utredningsgruppen ska utföra sina uppgifter under deras ledning.</w:t>
      </w:r>
    </w:p>
    <w:p w14:paraId="6145B42E"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Parterna har utsett följande personer till ledare för utredningsgruppen: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58"/>
        <w:gridCol w:w="4197"/>
        <w:gridCol w:w="2831"/>
        <w:gridCol w:w="870"/>
      </w:tblGrid>
      <w:tr w:rsidR="002E18FD" w:rsidRPr="00244DD9" w14:paraId="6145B433"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2F"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Namn</w:t>
            </w:r>
          </w:p>
        </w:tc>
        <w:tc>
          <w:tcPr>
            <w:tcW w:w="0" w:type="auto"/>
            <w:tcBorders>
              <w:top w:val="single" w:sz="6" w:space="0" w:color="000000"/>
              <w:left w:val="single" w:sz="6" w:space="0" w:color="000000"/>
              <w:bottom w:val="single" w:sz="6" w:space="0" w:color="000000"/>
              <w:right w:val="single" w:sz="6" w:space="0" w:color="000000"/>
            </w:tcBorders>
            <w:hideMark/>
          </w:tcPr>
          <w:p w14:paraId="6145B430"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Befattning/tjänsteställning</w:t>
            </w:r>
          </w:p>
        </w:tc>
        <w:tc>
          <w:tcPr>
            <w:tcW w:w="0" w:type="auto"/>
            <w:tcBorders>
              <w:top w:val="single" w:sz="6" w:space="0" w:color="000000"/>
              <w:left w:val="single" w:sz="6" w:space="0" w:color="000000"/>
              <w:bottom w:val="single" w:sz="6" w:space="0" w:color="000000"/>
              <w:right w:val="single" w:sz="6" w:space="0" w:color="000000"/>
            </w:tcBorders>
            <w:hideMark/>
          </w:tcPr>
          <w:p w14:paraId="6145B431"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Myndighet/organ</w:t>
            </w:r>
          </w:p>
        </w:tc>
        <w:tc>
          <w:tcPr>
            <w:tcW w:w="0" w:type="auto"/>
            <w:tcBorders>
              <w:top w:val="single" w:sz="6" w:space="0" w:color="000000"/>
              <w:left w:val="single" w:sz="6" w:space="0" w:color="000000"/>
              <w:bottom w:val="single" w:sz="6" w:space="0" w:color="000000"/>
              <w:right w:val="single" w:sz="6" w:space="0" w:color="000000"/>
            </w:tcBorders>
            <w:hideMark/>
          </w:tcPr>
          <w:p w14:paraId="6145B432"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Stat</w:t>
            </w:r>
          </w:p>
        </w:tc>
      </w:tr>
      <w:tr w:rsidR="002E18FD" w:rsidRPr="00244DD9" w14:paraId="6145B438"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34"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5"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6"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r>
      <w:tr w:rsidR="002E18FD" w:rsidRPr="00244DD9" w14:paraId="6145B43D"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39"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A"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3C"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r>
    </w:tbl>
    <w:p w14:paraId="6145B43E"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t>Om någon av ovannämnda personer är förhindrad att utföra sina uppgifter ska en ersättare utses utan dröjsmål.</w:t>
      </w:r>
      <w:proofErr w:type="gramEnd"/>
      <w:r w:rsidRPr="00244DD9">
        <w:rPr>
          <w:rFonts w:asciiTheme="majorHAnsi" w:eastAsia="Times New Roman" w:hAnsiTheme="majorHAnsi" w:cs="Times New Roman"/>
          <w:color w:val="000000"/>
          <w:lang w:eastAsia="en-GB"/>
        </w:rPr>
        <w:t xml:space="preserve"> Samtliga berörda parter ska få ett skriftligt meddelande </w:t>
      </w:r>
      <w:proofErr w:type="gramStart"/>
      <w:r w:rsidRPr="00244DD9">
        <w:rPr>
          <w:rFonts w:asciiTheme="majorHAnsi" w:eastAsia="Times New Roman" w:hAnsiTheme="majorHAnsi" w:cs="Times New Roman"/>
          <w:color w:val="000000"/>
          <w:lang w:eastAsia="en-GB"/>
        </w:rPr>
        <w:t>om</w:t>
      </w:r>
      <w:proofErr w:type="gramEnd"/>
      <w:r w:rsidRPr="00244DD9">
        <w:rPr>
          <w:rFonts w:asciiTheme="majorHAnsi" w:eastAsia="Times New Roman" w:hAnsiTheme="majorHAnsi" w:cs="Times New Roman"/>
          <w:color w:val="000000"/>
          <w:lang w:eastAsia="en-GB"/>
        </w:rPr>
        <w:t xml:space="preserve"> sådan ersättare och meddelandet ska bifogas denna överenskommelse.</w:t>
      </w:r>
    </w:p>
    <w:p w14:paraId="351DD63C"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3F"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6.   Utredningsgruppens medlemmar </w:t>
      </w:r>
    </w:p>
    <w:p w14:paraId="6145B440"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t>Utöver de personer som avses i punkt 5 ska parterna tillhandahålla en förteckning över medlemmar i utredningsgruppen i en särskild bilaga till denna överenskommelse</w:t>
      </w:r>
      <w:hyperlink r:id="rId21" w:anchor="ntr11-C_2017018SV.01000201-E0011" w:history="1">
        <w:r w:rsidRPr="00244DD9">
          <w:rPr>
            <w:rFonts w:asciiTheme="majorHAnsi" w:eastAsia="Times New Roman" w:hAnsiTheme="majorHAnsi" w:cs="Times New Roman"/>
            <w:color w:val="0000FF"/>
            <w:u w:val="single"/>
            <w:lang w:eastAsia="en-GB"/>
          </w:rPr>
          <w:t> (</w:t>
        </w:r>
        <w:r w:rsidRPr="00244DD9">
          <w:rPr>
            <w:rFonts w:asciiTheme="majorHAnsi" w:eastAsia="Times New Roman" w:hAnsiTheme="majorHAnsi" w:cs="Times New Roman"/>
            <w:color w:val="0000FF"/>
            <w:u w:val="single"/>
            <w:vertAlign w:val="superscript"/>
            <w:lang w:eastAsia="en-GB"/>
          </w:rPr>
          <w:t>11</w:t>
        </w:r>
        <w:r w:rsidRPr="00244DD9">
          <w:rPr>
            <w:rFonts w:asciiTheme="majorHAnsi" w:eastAsia="Times New Roman" w:hAnsiTheme="majorHAnsi" w:cs="Times New Roman"/>
            <w:color w:val="0000FF"/>
            <w:u w:val="single"/>
            <w:lang w:eastAsia="en-GB"/>
          </w:rPr>
          <w:t>)</w:t>
        </w:r>
      </w:hyperlink>
      <w:r w:rsidRPr="00244DD9">
        <w:rPr>
          <w:rFonts w:asciiTheme="majorHAnsi" w:eastAsia="Times New Roman" w:hAnsiTheme="majorHAnsi" w:cs="Times New Roman"/>
          <w:color w:val="000000"/>
          <w:lang w:eastAsia="en-GB"/>
        </w:rPr>
        <w:t>.</w:t>
      </w:r>
      <w:proofErr w:type="gramEnd"/>
    </w:p>
    <w:p w14:paraId="6145B441"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lastRenderedPageBreak/>
        <w:t>Om någon av medlemmarna i utredningsgruppen är förhindrad att utföra sina uppgifter ska en ersättare utses utan dröjsmål genom skriftligt meddelande som skickas av behörig ledare för utredningsgruppen.</w:t>
      </w:r>
      <w:proofErr w:type="gramEnd"/>
    </w:p>
    <w:p w14:paraId="54B082AE"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42"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7.   Deltagare i utredningsgruppen </w:t>
      </w:r>
    </w:p>
    <w:p w14:paraId="6145B443"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xml:space="preserve">Parterna i utredningsgruppen har enats </w:t>
      </w:r>
      <w:proofErr w:type="gramStart"/>
      <w:r w:rsidRPr="00244DD9">
        <w:rPr>
          <w:rFonts w:asciiTheme="majorHAnsi" w:eastAsia="Times New Roman" w:hAnsiTheme="majorHAnsi" w:cs="Times New Roman"/>
          <w:color w:val="000000"/>
          <w:lang w:eastAsia="en-GB"/>
        </w:rPr>
        <w:t>om</w:t>
      </w:r>
      <w:proofErr w:type="gramEnd"/>
      <w:r w:rsidRPr="00244DD9">
        <w:rPr>
          <w:rFonts w:asciiTheme="majorHAnsi" w:eastAsia="Times New Roman" w:hAnsiTheme="majorHAnsi" w:cs="Times New Roman"/>
          <w:color w:val="000000"/>
          <w:lang w:eastAsia="en-GB"/>
        </w:rPr>
        <w:t xml:space="preserve"> att involvera </w:t>
      </w:r>
      <w:r w:rsidRPr="00244DD9">
        <w:rPr>
          <w:rFonts w:asciiTheme="majorHAnsi" w:eastAsia="Times New Roman" w:hAnsiTheme="majorHAnsi" w:cs="Times New Roman"/>
          <w:b/>
          <w:color w:val="000000"/>
          <w:lang w:eastAsia="en-GB"/>
        </w:rPr>
        <w:t>[</w:t>
      </w:r>
      <w:r w:rsidRPr="00244DD9">
        <w:rPr>
          <w:rFonts w:asciiTheme="majorHAnsi" w:eastAsia="Times New Roman" w:hAnsiTheme="majorHAnsi" w:cs="Times New Roman"/>
          <w:b/>
          <w:iCs/>
          <w:color w:val="000000"/>
          <w:lang w:eastAsia="en-GB"/>
        </w:rPr>
        <w:t xml:space="preserve">Ange här t.ex. </w:t>
      </w:r>
      <w:proofErr w:type="gramStart"/>
      <w:r w:rsidRPr="00244DD9">
        <w:rPr>
          <w:rFonts w:asciiTheme="majorHAnsi" w:eastAsia="Times New Roman" w:hAnsiTheme="majorHAnsi" w:cs="Times New Roman"/>
          <w:b/>
          <w:iCs/>
          <w:color w:val="000000"/>
          <w:lang w:eastAsia="en-GB"/>
        </w:rPr>
        <w:t>Eurojust, Europol, Olaf …</w:t>
      </w:r>
      <w:r w:rsidRPr="00244DD9">
        <w:rPr>
          <w:rFonts w:asciiTheme="majorHAnsi" w:eastAsia="Times New Roman" w:hAnsiTheme="majorHAnsi" w:cs="Times New Roman"/>
          <w:b/>
          <w:color w:val="000000"/>
          <w:lang w:eastAsia="en-GB"/>
        </w:rPr>
        <w:t>]</w:t>
      </w:r>
      <w:r w:rsidRPr="00244DD9">
        <w:rPr>
          <w:rFonts w:asciiTheme="majorHAnsi" w:eastAsia="Times New Roman" w:hAnsiTheme="majorHAnsi" w:cs="Times New Roman"/>
          <w:color w:val="000000"/>
          <w:lang w:eastAsia="en-GB"/>
        </w:rPr>
        <w:t xml:space="preserve"> som deltagare i utredningsgruppen.</w:t>
      </w:r>
      <w:proofErr w:type="gramEnd"/>
      <w:r w:rsidRPr="00244DD9">
        <w:rPr>
          <w:rFonts w:asciiTheme="majorHAnsi" w:eastAsia="Times New Roman" w:hAnsiTheme="majorHAnsi" w:cs="Times New Roman"/>
          <w:color w:val="000000"/>
          <w:lang w:eastAsia="en-GB"/>
        </w:rPr>
        <w:t xml:space="preserve"> </w:t>
      </w:r>
      <w:proofErr w:type="gramStart"/>
      <w:r w:rsidRPr="00244DD9">
        <w:rPr>
          <w:rFonts w:asciiTheme="majorHAnsi" w:eastAsia="Times New Roman" w:hAnsiTheme="majorHAnsi" w:cs="Times New Roman"/>
          <w:color w:val="000000"/>
          <w:lang w:eastAsia="en-GB"/>
        </w:rPr>
        <w:t xml:space="preserve">Särskilda arrangemang som hör samman med </w:t>
      </w:r>
      <w:r w:rsidRPr="00244DD9">
        <w:rPr>
          <w:rFonts w:asciiTheme="majorHAnsi" w:eastAsia="Times New Roman" w:hAnsiTheme="majorHAnsi" w:cs="Times New Roman"/>
          <w:b/>
          <w:color w:val="000000"/>
          <w:lang w:eastAsia="en-GB"/>
        </w:rPr>
        <w:t>[</w:t>
      </w:r>
      <w:r w:rsidRPr="00244DD9">
        <w:rPr>
          <w:rFonts w:asciiTheme="majorHAnsi" w:eastAsia="Times New Roman" w:hAnsiTheme="majorHAnsi" w:cs="Times New Roman"/>
          <w:b/>
          <w:iCs/>
          <w:color w:val="000000"/>
          <w:lang w:eastAsia="en-GB"/>
        </w:rPr>
        <w:t>Ange namn</w:t>
      </w:r>
      <w:r w:rsidRPr="00244DD9">
        <w:rPr>
          <w:rFonts w:asciiTheme="majorHAnsi" w:eastAsia="Times New Roman" w:hAnsiTheme="majorHAnsi" w:cs="Times New Roman"/>
          <w:b/>
          <w:color w:val="000000"/>
          <w:lang w:eastAsia="en-GB"/>
        </w:rPr>
        <w:t>]</w:t>
      </w:r>
      <w:r w:rsidRPr="00244DD9">
        <w:rPr>
          <w:rFonts w:asciiTheme="majorHAnsi" w:eastAsia="Times New Roman" w:hAnsiTheme="majorHAnsi" w:cs="Times New Roman"/>
          <w:color w:val="000000"/>
          <w:lang w:eastAsia="en-GB"/>
        </w:rPr>
        <w:t xml:space="preserve"> deltagande ska behandlas i relevant tillägg till denna överenskommelse.</w:t>
      </w:r>
      <w:proofErr w:type="gramEnd"/>
    </w:p>
    <w:p w14:paraId="1292209C"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44"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8.   Insamling av information och bevis </w:t>
      </w:r>
    </w:p>
    <w:p w14:paraId="6145B445"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xml:space="preserve">Ledarna för utredningsgruppen </w:t>
      </w:r>
      <w:proofErr w:type="gramStart"/>
      <w:r w:rsidRPr="00244DD9">
        <w:rPr>
          <w:rFonts w:asciiTheme="majorHAnsi" w:eastAsia="Times New Roman" w:hAnsiTheme="majorHAnsi" w:cs="Times New Roman"/>
          <w:color w:val="000000"/>
          <w:lang w:eastAsia="en-GB"/>
        </w:rPr>
        <w:t>kan</w:t>
      </w:r>
      <w:proofErr w:type="gramEnd"/>
      <w:r w:rsidRPr="00244DD9">
        <w:rPr>
          <w:rFonts w:asciiTheme="majorHAnsi" w:eastAsia="Times New Roman" w:hAnsiTheme="majorHAnsi" w:cs="Times New Roman"/>
          <w:color w:val="000000"/>
          <w:lang w:eastAsia="en-GB"/>
        </w:rPr>
        <w:t xml:space="preserve"> komma överens om särskilda förfaranden som ska följas för utredningsgruppens insamling av information och bevis i de stater där den är verksam.</w:t>
      </w:r>
    </w:p>
    <w:p w14:paraId="6145B446"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Parterna anförtror ledarna för utredningsgruppen uppgiften att </w:t>
      </w:r>
      <w:proofErr w:type="gramStart"/>
      <w:r w:rsidRPr="00244DD9">
        <w:rPr>
          <w:rFonts w:asciiTheme="majorHAnsi" w:eastAsia="Times New Roman" w:hAnsiTheme="majorHAnsi" w:cs="Times New Roman"/>
          <w:color w:val="000000"/>
          <w:lang w:val="nl-NL" w:eastAsia="en-GB"/>
        </w:rPr>
        <w:t>ge</w:t>
      </w:r>
      <w:proofErr w:type="gramEnd"/>
      <w:r w:rsidRPr="00244DD9">
        <w:rPr>
          <w:rFonts w:asciiTheme="majorHAnsi" w:eastAsia="Times New Roman" w:hAnsiTheme="majorHAnsi" w:cs="Times New Roman"/>
          <w:color w:val="000000"/>
          <w:lang w:val="nl-NL" w:eastAsia="en-GB"/>
        </w:rPr>
        <w:t xml:space="preserve"> råd om bevisinhämtning.</w:t>
      </w:r>
    </w:p>
    <w:p w14:paraId="0AF9BA85"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47"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9.   Tillgång till information och bevis </w:t>
      </w:r>
    </w:p>
    <w:p w14:paraId="6145B44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Ledarna för utredningsgruppen ska ange de förfaranden och processer som ska följas för utbyte dem emellan av information och bevis som utredningsgruppen inhämtat i respektive </w:t>
      </w:r>
      <w:proofErr w:type="gramStart"/>
      <w:r w:rsidRPr="00244DD9">
        <w:rPr>
          <w:rFonts w:asciiTheme="majorHAnsi" w:eastAsia="Times New Roman" w:hAnsiTheme="majorHAnsi" w:cs="Times New Roman"/>
          <w:color w:val="000000"/>
          <w:lang w:val="nl-NL" w:eastAsia="en-GB"/>
        </w:rPr>
        <w:t>medlemsstat</w:t>
      </w:r>
      <w:proofErr w:type="gramEnd"/>
      <w:r w:rsidRPr="00244DD9">
        <w:rPr>
          <w:rFonts w:asciiTheme="majorHAnsi" w:eastAsia="Times New Roman" w:hAnsiTheme="majorHAnsi" w:cs="Times New Roman"/>
          <w:color w:val="000000"/>
          <w:lang w:val="nl-NL" w:eastAsia="en-GB"/>
        </w:rPr>
        <w:t>.</w:t>
      </w:r>
    </w:p>
    <w:p w14:paraId="6145B449"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 xml:space="preserve">[Dessutom kan parterna komma överens om en klausul med mer specifika regler om åtkomst till och hantering och användning av information och bevis. </w:t>
      </w:r>
      <w:proofErr w:type="gramStart"/>
      <w:r w:rsidRPr="00244DD9">
        <w:rPr>
          <w:rFonts w:asciiTheme="majorHAnsi" w:eastAsia="Times New Roman" w:hAnsiTheme="majorHAnsi" w:cs="Times New Roman"/>
          <w:i/>
          <w:iCs/>
          <w:color w:val="000000"/>
          <w:sz w:val="20"/>
          <w:szCs w:val="20"/>
          <w:lang w:val="nl-NL" w:eastAsia="en-GB"/>
        </w:rPr>
        <w:t>En sådan klausul kan särskilt bedömas som lämplig i de fall där utredningsgruppen varken har sin grund i EU-konventionen eller rambeslutet (som redan innehåller särskilda föreskrifter i detta avseende – se artikel 13.10 i konventionen).]</w:t>
      </w:r>
      <w:r w:rsidRPr="00244DD9">
        <w:rPr>
          <w:rFonts w:asciiTheme="majorHAnsi" w:eastAsia="Times New Roman" w:hAnsiTheme="majorHAnsi" w:cs="Times New Roman"/>
          <w:color w:val="000000"/>
          <w:sz w:val="20"/>
          <w:szCs w:val="20"/>
          <w:lang w:val="nl-NL" w:eastAsia="en-GB"/>
        </w:rPr>
        <w:t xml:space="preserve"> </w:t>
      </w:r>
      <w:proofErr w:type="gramEnd"/>
    </w:p>
    <w:p w14:paraId="29753C7C"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4A"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10.   Utbyte av information och bevis som inhämtats före utredningsgruppen </w:t>
      </w:r>
    </w:p>
    <w:p w14:paraId="6145B44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Information eller bevisning som redan var tillgänglig vid tidpunkten för ikraftträdandet av denna överenskommelse och som hör samman med den utredning som beskrivs i överenskommelsen får delas mellan parterna inom ramen för denna överenskommelse.</w:t>
      </w:r>
    </w:p>
    <w:p w14:paraId="68D32E15"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4C"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11.   Information och bevis som inhämtats från stater som inte deltar i utredningsgruppen </w:t>
      </w:r>
    </w:p>
    <w:p w14:paraId="6145B44D"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Om behov skulle uppstå att sända en framställning om ömsesidig rättslig hjälp till en </w:t>
      </w:r>
      <w:proofErr w:type="gramStart"/>
      <w:r w:rsidRPr="00244DD9">
        <w:rPr>
          <w:rFonts w:asciiTheme="majorHAnsi" w:eastAsia="Times New Roman" w:hAnsiTheme="majorHAnsi" w:cs="Times New Roman"/>
          <w:color w:val="000000"/>
          <w:lang w:val="nl-NL" w:eastAsia="en-GB"/>
        </w:rPr>
        <w:t>stat</w:t>
      </w:r>
      <w:proofErr w:type="gramEnd"/>
      <w:r w:rsidRPr="00244DD9">
        <w:rPr>
          <w:rFonts w:asciiTheme="majorHAnsi" w:eastAsia="Times New Roman" w:hAnsiTheme="majorHAnsi" w:cs="Times New Roman"/>
          <w:color w:val="000000"/>
          <w:lang w:val="nl-NL" w:eastAsia="en-GB"/>
        </w:rPr>
        <w:t xml:space="preserve"> som inte deltar i utredningsgruppen ska den ansökande staten överväga att begära tillstånd av den anmodade staten att dela den information eller de bevis som erhållits till följd av verkställandet av framställningen med den/de andra parterna i utredningsgruppen.</w:t>
      </w:r>
    </w:p>
    <w:p w14:paraId="089BDB3C" w14:textId="77777777" w:rsidR="00244DD9" w:rsidRPr="00896FC3"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4E"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12.   Särskilda arrangemang som rör utstationerade medlemmar </w:t>
      </w:r>
    </w:p>
    <w:p w14:paraId="6145B44F"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 xml:space="preserve">[När det anses lämpligt </w:t>
      </w:r>
      <w:proofErr w:type="gramStart"/>
      <w:r w:rsidRPr="00244DD9">
        <w:rPr>
          <w:rFonts w:asciiTheme="majorHAnsi" w:eastAsia="Times New Roman" w:hAnsiTheme="majorHAnsi" w:cs="Times New Roman"/>
          <w:i/>
          <w:iCs/>
          <w:color w:val="000000"/>
          <w:sz w:val="20"/>
          <w:szCs w:val="20"/>
          <w:lang w:eastAsia="en-GB"/>
        </w:rPr>
        <w:t>kan</w:t>
      </w:r>
      <w:proofErr w:type="gramEnd"/>
      <w:r w:rsidRPr="00244DD9">
        <w:rPr>
          <w:rFonts w:asciiTheme="majorHAnsi" w:eastAsia="Times New Roman" w:hAnsiTheme="majorHAnsi" w:cs="Times New Roman"/>
          <w:i/>
          <w:iCs/>
          <w:color w:val="000000"/>
          <w:sz w:val="20"/>
          <w:szCs w:val="20"/>
          <w:lang w:eastAsia="en-GB"/>
        </w:rPr>
        <w:t xml:space="preserve"> parterna, i denna klausul, komma överens om de särskilda villkor som ska gälla för att utstationerade medlemmar ska få</w:t>
      </w:r>
      <w:r w:rsidRPr="00244DD9">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2E18FD" w:rsidRPr="00244DD9" w14:paraId="6145B452" w14:textId="77777777" w:rsidTr="002E18FD">
        <w:trPr>
          <w:tblCellSpacing w:w="0" w:type="dxa"/>
        </w:trPr>
        <w:tc>
          <w:tcPr>
            <w:tcW w:w="0" w:type="auto"/>
            <w:hideMark/>
          </w:tcPr>
          <w:p w14:paraId="6145B450"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51" w14:textId="77777777" w:rsidR="002E18FD" w:rsidRPr="00244DD9" w:rsidRDefault="002E18FD" w:rsidP="00244DD9">
            <w:pPr>
              <w:spacing w:before="120" w:after="0" w:line="240" w:lineRule="auto"/>
              <w:ind w:left="651"/>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 xml:space="preserve">genomföra utredningar – i synnerhet tvångsåtgärder – i den stat där verksamheten äger rum (om </w:t>
            </w:r>
            <w:r w:rsidRPr="00244DD9">
              <w:rPr>
                <w:rFonts w:asciiTheme="majorHAnsi" w:eastAsia="Times New Roman" w:hAnsiTheme="majorHAnsi" w:cs="Times New Roman"/>
                <w:i/>
                <w:iCs/>
                <w:color w:val="000000"/>
                <w:sz w:val="20"/>
                <w:szCs w:val="20"/>
                <w:lang w:eastAsia="en-GB"/>
              </w:rPr>
              <w:lastRenderedPageBreak/>
              <w:t>så bedöms lämpligt kan inhemsk lagstiftning citeras här, alternativt bifogas till denna överenskommelse),</w:t>
            </w:r>
            <w:r w:rsidRPr="00244DD9">
              <w:rPr>
                <w:rFonts w:asciiTheme="majorHAnsi" w:eastAsia="Times New Roman" w:hAnsiTheme="majorHAnsi" w:cs="Times New Roman"/>
                <w:color w:val="000000"/>
                <w:sz w:val="20"/>
                <w:szCs w:val="20"/>
                <w:lang w:eastAsia="en-GB"/>
              </w:rPr>
              <w:t xml:space="preserve"> </w:t>
            </w:r>
          </w:p>
        </w:tc>
      </w:tr>
    </w:tbl>
    <w:p w14:paraId="6145B453"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83"/>
        <w:gridCol w:w="8643"/>
      </w:tblGrid>
      <w:tr w:rsidR="002E18FD" w:rsidRPr="00244DD9" w14:paraId="6145B456" w14:textId="77777777" w:rsidTr="002E18FD">
        <w:trPr>
          <w:tblCellSpacing w:w="0" w:type="dxa"/>
        </w:trPr>
        <w:tc>
          <w:tcPr>
            <w:tcW w:w="0" w:type="auto"/>
            <w:hideMark/>
          </w:tcPr>
          <w:p w14:paraId="6145B454"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55" w14:textId="77777777" w:rsidR="002E18FD" w:rsidRPr="00244DD9" w:rsidRDefault="002E18FD" w:rsidP="00244DD9">
            <w:pPr>
              <w:spacing w:before="120" w:after="0" w:line="240" w:lineRule="auto"/>
              <w:ind w:firstLine="468"/>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begära att åtgärder ska vidtas i utstationeringsstaten,</w:t>
            </w:r>
            <w:r w:rsidRPr="00244DD9">
              <w:rPr>
                <w:rFonts w:asciiTheme="majorHAnsi" w:eastAsia="Times New Roman" w:hAnsiTheme="majorHAnsi" w:cs="Times New Roman"/>
                <w:color w:val="000000"/>
                <w:sz w:val="20"/>
                <w:szCs w:val="20"/>
                <w:lang w:eastAsia="en-GB"/>
              </w:rPr>
              <w:t xml:space="preserve"> </w:t>
            </w:r>
          </w:p>
        </w:tc>
      </w:tr>
    </w:tbl>
    <w:p w14:paraId="6145B457"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04"/>
        <w:gridCol w:w="8522"/>
      </w:tblGrid>
      <w:tr w:rsidR="002E18FD" w:rsidRPr="00244DD9" w14:paraId="6145B45A" w14:textId="77777777" w:rsidTr="002E18FD">
        <w:trPr>
          <w:tblCellSpacing w:w="0" w:type="dxa"/>
        </w:trPr>
        <w:tc>
          <w:tcPr>
            <w:tcW w:w="0" w:type="auto"/>
            <w:hideMark/>
          </w:tcPr>
          <w:p w14:paraId="6145B458"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59" w14:textId="77777777" w:rsidR="002E18FD" w:rsidRPr="00244DD9" w:rsidRDefault="002E18FD" w:rsidP="00244DD9">
            <w:pPr>
              <w:spacing w:before="120" w:after="0" w:line="240" w:lineRule="auto"/>
              <w:ind w:firstLine="347"/>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dela information som gruppen samlat in,</w:t>
            </w:r>
            <w:r w:rsidRPr="00244DD9">
              <w:rPr>
                <w:rFonts w:asciiTheme="majorHAnsi" w:eastAsia="Times New Roman" w:hAnsiTheme="majorHAnsi" w:cs="Times New Roman"/>
                <w:color w:val="000000"/>
                <w:sz w:val="20"/>
                <w:szCs w:val="20"/>
                <w:lang w:eastAsia="en-GB"/>
              </w:rPr>
              <w:t xml:space="preserve"> </w:t>
            </w:r>
          </w:p>
        </w:tc>
      </w:tr>
    </w:tbl>
    <w:p w14:paraId="6145B45B" w14:textId="77777777" w:rsidR="002E18FD" w:rsidRPr="00244DD9" w:rsidRDefault="002E18FD" w:rsidP="002E18FD">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872"/>
        <w:gridCol w:w="8154"/>
      </w:tblGrid>
      <w:tr w:rsidR="002E18FD" w:rsidRPr="00244DD9" w14:paraId="6145B45E" w14:textId="77777777" w:rsidTr="002E18FD">
        <w:trPr>
          <w:tblCellSpacing w:w="0" w:type="dxa"/>
        </w:trPr>
        <w:tc>
          <w:tcPr>
            <w:tcW w:w="0" w:type="auto"/>
            <w:hideMark/>
          </w:tcPr>
          <w:p w14:paraId="6145B45C"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color w:val="000000"/>
                <w:sz w:val="20"/>
                <w:szCs w:val="20"/>
                <w:lang w:eastAsia="en-GB"/>
              </w:rPr>
              <w:t>—</w:t>
            </w:r>
          </w:p>
        </w:tc>
        <w:tc>
          <w:tcPr>
            <w:tcW w:w="0" w:type="auto"/>
            <w:hideMark/>
          </w:tcPr>
          <w:p w14:paraId="6145B45D"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244DD9">
              <w:rPr>
                <w:rFonts w:asciiTheme="majorHAnsi" w:eastAsia="Times New Roman" w:hAnsiTheme="majorHAnsi" w:cs="Times New Roman"/>
                <w:i/>
                <w:iCs/>
                <w:color w:val="000000"/>
                <w:sz w:val="20"/>
                <w:szCs w:val="20"/>
                <w:lang w:eastAsia="en-GB"/>
              </w:rPr>
              <w:t>bära/använda</w:t>
            </w:r>
            <w:proofErr w:type="gramEnd"/>
            <w:r w:rsidRPr="00244DD9">
              <w:rPr>
                <w:rFonts w:asciiTheme="majorHAnsi" w:eastAsia="Times New Roman" w:hAnsiTheme="majorHAnsi" w:cs="Times New Roman"/>
                <w:i/>
                <w:iCs/>
                <w:color w:val="000000"/>
                <w:sz w:val="20"/>
                <w:szCs w:val="20"/>
                <w:lang w:eastAsia="en-GB"/>
              </w:rPr>
              <w:t xml:space="preserve"> vapen].</w:t>
            </w:r>
            <w:r w:rsidRPr="00244DD9">
              <w:rPr>
                <w:rFonts w:asciiTheme="majorHAnsi" w:eastAsia="Times New Roman" w:hAnsiTheme="majorHAnsi" w:cs="Times New Roman"/>
                <w:color w:val="000000"/>
                <w:sz w:val="20"/>
                <w:szCs w:val="20"/>
                <w:lang w:eastAsia="en-GB"/>
              </w:rPr>
              <w:t xml:space="preserve"> </w:t>
            </w:r>
          </w:p>
        </w:tc>
      </w:tr>
    </w:tbl>
    <w:p w14:paraId="57236D23"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5F"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13.   Ändringar av överenskommelsen </w:t>
      </w:r>
    </w:p>
    <w:p w14:paraId="6145B460"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t>Denna överenskommelse får ändras i samförstånd mellan parterna.</w:t>
      </w:r>
      <w:proofErr w:type="gramEnd"/>
      <w:r w:rsidRPr="00244DD9">
        <w:rPr>
          <w:rFonts w:asciiTheme="majorHAnsi" w:eastAsia="Times New Roman" w:hAnsiTheme="majorHAnsi" w:cs="Times New Roman"/>
          <w:color w:val="000000"/>
          <w:lang w:eastAsia="en-GB"/>
        </w:rPr>
        <w:t xml:space="preserve"> Om inte annat anges i denna överenskommelse </w:t>
      </w:r>
      <w:proofErr w:type="gramStart"/>
      <w:r w:rsidRPr="00244DD9">
        <w:rPr>
          <w:rFonts w:asciiTheme="majorHAnsi" w:eastAsia="Times New Roman" w:hAnsiTheme="majorHAnsi" w:cs="Times New Roman"/>
          <w:color w:val="000000"/>
          <w:lang w:eastAsia="en-GB"/>
        </w:rPr>
        <w:t>kan</w:t>
      </w:r>
      <w:proofErr w:type="gramEnd"/>
      <w:r w:rsidRPr="00244DD9">
        <w:rPr>
          <w:rFonts w:asciiTheme="majorHAnsi" w:eastAsia="Times New Roman" w:hAnsiTheme="majorHAnsi" w:cs="Times New Roman"/>
          <w:color w:val="000000"/>
          <w:lang w:eastAsia="en-GB"/>
        </w:rPr>
        <w:t xml:space="preserve"> ändringar göras i skriftlig form på valfritt sätt i enlighet med vad parterna enats om</w:t>
      </w:r>
      <w:hyperlink r:id="rId22" w:anchor="ntr12-C_2017018SV.01000201-E0012" w:history="1">
        <w:r w:rsidRPr="00244DD9">
          <w:rPr>
            <w:rFonts w:asciiTheme="majorHAnsi" w:eastAsia="Times New Roman" w:hAnsiTheme="majorHAnsi" w:cs="Times New Roman"/>
            <w:color w:val="0000FF"/>
            <w:u w:val="single"/>
            <w:lang w:eastAsia="en-GB"/>
          </w:rPr>
          <w:t> (</w:t>
        </w:r>
        <w:r w:rsidRPr="00244DD9">
          <w:rPr>
            <w:rFonts w:asciiTheme="majorHAnsi" w:eastAsia="Times New Roman" w:hAnsiTheme="majorHAnsi" w:cs="Times New Roman"/>
            <w:color w:val="0000FF"/>
            <w:u w:val="single"/>
            <w:vertAlign w:val="superscript"/>
            <w:lang w:eastAsia="en-GB"/>
          </w:rPr>
          <w:t>12</w:t>
        </w:r>
        <w:r w:rsidRPr="00244DD9">
          <w:rPr>
            <w:rFonts w:asciiTheme="majorHAnsi" w:eastAsia="Times New Roman" w:hAnsiTheme="majorHAnsi" w:cs="Times New Roman"/>
            <w:color w:val="0000FF"/>
            <w:u w:val="single"/>
            <w:lang w:eastAsia="en-GB"/>
          </w:rPr>
          <w:t>)</w:t>
        </w:r>
      </w:hyperlink>
      <w:r w:rsidRPr="00244DD9">
        <w:rPr>
          <w:rFonts w:asciiTheme="majorHAnsi" w:eastAsia="Times New Roman" w:hAnsiTheme="majorHAnsi" w:cs="Times New Roman"/>
          <w:color w:val="000000"/>
          <w:lang w:eastAsia="en-GB"/>
        </w:rPr>
        <w:t>.</w:t>
      </w:r>
    </w:p>
    <w:p w14:paraId="051EBFA5"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61"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14.   Samråd och samordning </w:t>
      </w:r>
    </w:p>
    <w:p w14:paraId="6145B462"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Parterna ska se till att samråda med varandra närhelst det är nödvändigt för att samordna gruppens verksamhet, inbegripet men inte begränsat till vad beträffar</w:t>
      </w:r>
    </w:p>
    <w:tbl>
      <w:tblPr>
        <w:tblW w:w="5000" w:type="pct"/>
        <w:tblCellSpacing w:w="0" w:type="dxa"/>
        <w:tblCellMar>
          <w:left w:w="0" w:type="dxa"/>
          <w:right w:w="0" w:type="dxa"/>
        </w:tblCellMar>
        <w:tblLook w:val="04A0" w:firstRow="1" w:lastRow="0" w:firstColumn="1" w:lastColumn="0" w:noHBand="0" w:noVBand="1"/>
      </w:tblPr>
      <w:tblGrid>
        <w:gridCol w:w="313"/>
        <w:gridCol w:w="8713"/>
      </w:tblGrid>
      <w:tr w:rsidR="002E18FD" w:rsidRPr="00244DD9" w14:paraId="6145B465" w14:textId="77777777" w:rsidTr="002E18FD">
        <w:trPr>
          <w:tblCellSpacing w:w="0" w:type="dxa"/>
        </w:trPr>
        <w:tc>
          <w:tcPr>
            <w:tcW w:w="0" w:type="auto"/>
            <w:hideMark/>
          </w:tcPr>
          <w:p w14:paraId="6145B463"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w:t>
            </w:r>
          </w:p>
        </w:tc>
        <w:tc>
          <w:tcPr>
            <w:tcW w:w="0" w:type="auto"/>
            <w:hideMark/>
          </w:tcPr>
          <w:p w14:paraId="6145B464" w14:textId="77777777" w:rsidR="002E18FD" w:rsidRPr="00244DD9" w:rsidRDefault="002E18FD" w:rsidP="00244DD9">
            <w:pPr>
              <w:spacing w:before="120" w:after="0" w:line="240" w:lineRule="auto"/>
              <w:ind w:firstLine="113"/>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översynen av de framsteg som uppnåtts och gruppens prestation,</w:t>
            </w:r>
          </w:p>
        </w:tc>
      </w:tr>
    </w:tbl>
    <w:p w14:paraId="6145B466"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92"/>
        <w:gridCol w:w="8634"/>
      </w:tblGrid>
      <w:tr w:rsidR="002E18FD" w:rsidRPr="00AD7CC7" w14:paraId="6145B469" w14:textId="77777777" w:rsidTr="002E18FD">
        <w:trPr>
          <w:tblCellSpacing w:w="0" w:type="dxa"/>
        </w:trPr>
        <w:tc>
          <w:tcPr>
            <w:tcW w:w="0" w:type="auto"/>
            <w:hideMark/>
          </w:tcPr>
          <w:p w14:paraId="6145B46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w:t>
            </w:r>
          </w:p>
        </w:tc>
        <w:tc>
          <w:tcPr>
            <w:tcW w:w="0" w:type="auto"/>
            <w:hideMark/>
          </w:tcPr>
          <w:p w14:paraId="6145B46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tidpunkten och metoden för utredarnas ingripande,</w:t>
            </w:r>
          </w:p>
        </w:tc>
      </w:tr>
    </w:tbl>
    <w:p w14:paraId="6145B46A"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2E18FD" w:rsidRPr="00244DD9" w14:paraId="6145B46D" w14:textId="77777777" w:rsidTr="002E18FD">
        <w:trPr>
          <w:tblCellSpacing w:w="0" w:type="dxa"/>
        </w:trPr>
        <w:tc>
          <w:tcPr>
            <w:tcW w:w="0" w:type="auto"/>
            <w:hideMark/>
          </w:tcPr>
          <w:p w14:paraId="6145B46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w:t>
            </w:r>
          </w:p>
        </w:tc>
        <w:tc>
          <w:tcPr>
            <w:tcW w:w="0" w:type="auto"/>
            <w:hideMark/>
          </w:tcPr>
          <w:p w14:paraId="6145B46C" w14:textId="77777777" w:rsidR="002E18FD" w:rsidRPr="00244DD9" w:rsidRDefault="002E18FD" w:rsidP="00244DD9">
            <w:pPr>
              <w:spacing w:before="120" w:after="0" w:line="240" w:lineRule="auto"/>
              <w:ind w:left="206"/>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t>bästa</w:t>
            </w:r>
            <w:proofErr w:type="gramEnd"/>
            <w:r w:rsidRPr="00244DD9">
              <w:rPr>
                <w:rFonts w:asciiTheme="majorHAnsi" w:eastAsia="Times New Roman" w:hAnsiTheme="majorHAnsi" w:cs="Times New Roman"/>
                <w:color w:val="000000"/>
                <w:lang w:eastAsia="en-GB"/>
              </w:rPr>
              <w:t xml:space="preserve"> sätt att genomföra eventuella rättsliga förfaranden, överväganden om vilken domstol som är lämplig för rättegång samt förverkande.</w:t>
            </w:r>
          </w:p>
        </w:tc>
      </w:tr>
    </w:tbl>
    <w:p w14:paraId="07AACDF3" w14:textId="77777777" w:rsidR="00244DD9" w:rsidRPr="00896FC3"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6E"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15.   Mediekommunikation </w:t>
      </w:r>
    </w:p>
    <w:p w14:paraId="6145B46F"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Parterna ska enas om tidpunkten för och innehållet i mediekommunikation om sådan planeras och deltagarna ska följa detta.</w:t>
      </w:r>
    </w:p>
    <w:p w14:paraId="3EAB8ED0"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70"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16.   Utvärdering </w:t>
      </w:r>
    </w:p>
    <w:p w14:paraId="6145B471"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Parterna kan överväga att utvärdera utredningsgruppens prestation, tillämpad bästa praxis och tillvaratagna erfarenheter. Ett särskilt möte kan anordnas för att genomföra utvärderingen.</w:t>
      </w:r>
    </w:p>
    <w:p w14:paraId="6145B472" w14:textId="5471DE85"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 xml:space="preserve">[I detta sammanhang kan parterna hänvisa till utredningsgruppens särskilda </w:t>
      </w:r>
      <w:hyperlink r:id="rId23" w:history="1">
        <w:r w:rsidRPr="00244DD9">
          <w:rPr>
            <w:rStyle w:val="Hyperlink"/>
            <w:rFonts w:asciiTheme="majorHAnsi" w:eastAsia="Times New Roman" w:hAnsiTheme="majorHAnsi" w:cs="Times New Roman"/>
            <w:i/>
            <w:iCs/>
            <w:sz w:val="20"/>
            <w:szCs w:val="20"/>
            <w:lang w:val="nl-NL" w:eastAsia="en-GB"/>
          </w:rPr>
          <w:t>utvärderingsformulär</w:t>
        </w:r>
      </w:hyperlink>
      <w:r w:rsidRPr="00244DD9">
        <w:rPr>
          <w:rFonts w:asciiTheme="majorHAnsi" w:eastAsia="Times New Roman" w:hAnsiTheme="majorHAnsi" w:cs="Times New Roman"/>
          <w:i/>
          <w:iCs/>
          <w:color w:val="000000"/>
          <w:sz w:val="20"/>
          <w:szCs w:val="20"/>
          <w:lang w:val="nl-NL" w:eastAsia="en-GB"/>
        </w:rPr>
        <w:t xml:space="preserve"> som tagits fram av EU</w:t>
      </w:r>
      <w:proofErr w:type="gramStart"/>
      <w:r w:rsidRPr="00244DD9">
        <w:rPr>
          <w:rFonts w:asciiTheme="majorHAnsi" w:eastAsia="Times New Roman" w:hAnsiTheme="majorHAnsi" w:cs="Times New Roman"/>
          <w:i/>
          <w:iCs/>
          <w:color w:val="000000"/>
          <w:sz w:val="20"/>
          <w:szCs w:val="20"/>
          <w:lang w:val="nl-NL" w:eastAsia="en-GB"/>
        </w:rPr>
        <w:t>:s</w:t>
      </w:r>
      <w:proofErr w:type="gramEnd"/>
      <w:r w:rsidRPr="00244DD9">
        <w:rPr>
          <w:rFonts w:asciiTheme="majorHAnsi" w:eastAsia="Times New Roman" w:hAnsiTheme="majorHAnsi" w:cs="Times New Roman"/>
          <w:i/>
          <w:iCs/>
          <w:color w:val="000000"/>
          <w:sz w:val="20"/>
          <w:szCs w:val="20"/>
          <w:lang w:val="nl-NL" w:eastAsia="en-GB"/>
        </w:rPr>
        <w:t xml:space="preserve"> nätverk för experter på gemensamma utredningsgrupper. EU-finansiering kan sökas till stöd för utvärderingsmötet.]</w:t>
      </w:r>
      <w:r w:rsidRPr="00244DD9">
        <w:rPr>
          <w:rFonts w:asciiTheme="majorHAnsi" w:eastAsia="Times New Roman" w:hAnsiTheme="majorHAnsi" w:cs="Times New Roman"/>
          <w:color w:val="000000"/>
          <w:sz w:val="20"/>
          <w:szCs w:val="20"/>
          <w:lang w:val="nl-NL" w:eastAsia="en-GB"/>
        </w:rPr>
        <w:t xml:space="preserve"> </w:t>
      </w:r>
    </w:p>
    <w:p w14:paraId="2F727859" w14:textId="77777777" w:rsidR="00244DD9" w:rsidRDefault="00244DD9" w:rsidP="002E18FD">
      <w:pPr>
        <w:spacing w:before="240" w:after="120" w:line="240" w:lineRule="auto"/>
        <w:jc w:val="both"/>
        <w:rPr>
          <w:rFonts w:asciiTheme="majorHAnsi" w:eastAsia="Times New Roman" w:hAnsiTheme="majorHAnsi" w:cs="Times New Roman"/>
          <w:b/>
          <w:bCs/>
          <w:color w:val="000000"/>
          <w:lang w:val="nl-NL" w:eastAsia="en-GB"/>
        </w:rPr>
      </w:pPr>
    </w:p>
    <w:p w14:paraId="6145B473"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17.   Särskilda arrangemang </w:t>
      </w:r>
    </w:p>
    <w:p w14:paraId="6145B474"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val="nl-NL" w:eastAsia="en-GB"/>
        </w:rPr>
      </w:pPr>
      <w:r w:rsidRPr="00244DD9">
        <w:rPr>
          <w:rFonts w:asciiTheme="majorHAnsi" w:eastAsia="Times New Roman" w:hAnsiTheme="majorHAnsi" w:cs="Times New Roman"/>
          <w:i/>
          <w:iCs/>
          <w:color w:val="000000"/>
          <w:sz w:val="20"/>
          <w:szCs w:val="20"/>
          <w:lang w:val="nl-NL" w:eastAsia="en-GB"/>
        </w:rPr>
        <w:t>[Ange, i förekommande fall. Följande underrubriker är avsedda att framhäva möjliga områden som kan få en särskild beskrivning].</w:t>
      </w:r>
      <w:r w:rsidRPr="00244DD9">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486"/>
        <w:gridCol w:w="7540"/>
      </w:tblGrid>
      <w:tr w:rsidR="002E18FD" w:rsidRPr="00244DD9" w14:paraId="6145B477" w14:textId="77777777" w:rsidTr="002E18FD">
        <w:trPr>
          <w:tblCellSpacing w:w="0" w:type="dxa"/>
        </w:trPr>
        <w:tc>
          <w:tcPr>
            <w:tcW w:w="0" w:type="auto"/>
            <w:hideMark/>
          </w:tcPr>
          <w:p w14:paraId="6145B475" w14:textId="77777777" w:rsidR="002E18FD" w:rsidRPr="00244DD9" w:rsidRDefault="002E18FD" w:rsidP="002E18FD">
            <w:pPr>
              <w:spacing w:before="120" w:after="0" w:line="240" w:lineRule="auto"/>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color w:val="000000"/>
                <w:lang w:eastAsia="en-GB"/>
              </w:rPr>
              <w:t>17.1</w:t>
            </w:r>
          </w:p>
        </w:tc>
        <w:tc>
          <w:tcPr>
            <w:tcW w:w="0" w:type="auto"/>
            <w:hideMark/>
          </w:tcPr>
          <w:p w14:paraId="6145B476" w14:textId="77777777" w:rsidR="002E18FD" w:rsidRPr="00244DD9" w:rsidRDefault="002E18FD" w:rsidP="00244DD9">
            <w:pPr>
              <w:spacing w:before="120" w:after="0" w:line="240" w:lineRule="auto"/>
              <w:ind w:firstLine="2048"/>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i/>
                <w:iCs/>
                <w:color w:val="000000"/>
                <w:lang w:eastAsia="en-GB"/>
              </w:rPr>
              <w:t>Regler för utlämnande</w:t>
            </w:r>
            <w:r w:rsidRPr="00244DD9">
              <w:rPr>
                <w:rFonts w:asciiTheme="majorHAnsi" w:eastAsia="Times New Roman" w:hAnsiTheme="majorHAnsi" w:cs="Times New Roman"/>
                <w:b/>
                <w:color w:val="000000"/>
                <w:lang w:eastAsia="en-GB"/>
              </w:rPr>
              <w:t xml:space="preserve"> </w:t>
            </w:r>
          </w:p>
        </w:tc>
      </w:tr>
    </w:tbl>
    <w:p w14:paraId="6145B478"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 xml:space="preserve">[Parterna </w:t>
      </w:r>
      <w:proofErr w:type="gramStart"/>
      <w:r w:rsidRPr="00244DD9">
        <w:rPr>
          <w:rFonts w:asciiTheme="majorHAnsi" w:eastAsia="Times New Roman" w:hAnsiTheme="majorHAnsi" w:cs="Times New Roman"/>
          <w:i/>
          <w:iCs/>
          <w:color w:val="000000"/>
          <w:sz w:val="20"/>
          <w:szCs w:val="20"/>
          <w:lang w:eastAsia="en-GB"/>
        </w:rPr>
        <w:t>kan</w:t>
      </w:r>
      <w:proofErr w:type="gramEnd"/>
      <w:r w:rsidRPr="00244DD9">
        <w:rPr>
          <w:rFonts w:asciiTheme="majorHAnsi" w:eastAsia="Times New Roman" w:hAnsiTheme="majorHAnsi" w:cs="Times New Roman"/>
          <w:i/>
          <w:iCs/>
          <w:color w:val="000000"/>
          <w:sz w:val="20"/>
          <w:szCs w:val="20"/>
          <w:lang w:eastAsia="en-GB"/>
        </w:rPr>
        <w:t xml:space="preserve"> här tänkas vilja klargöra tillämpliga nationella regler om kommunikation till svarandesidan och/eller bifoga en kopia eller en sammanfattning av dessa.]</w:t>
      </w:r>
      <w:r w:rsidRPr="00244DD9">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442"/>
        <w:gridCol w:w="8584"/>
      </w:tblGrid>
      <w:tr w:rsidR="002E18FD" w:rsidRPr="00244DD9" w14:paraId="6145B47B" w14:textId="77777777" w:rsidTr="00244DD9">
        <w:trPr>
          <w:trHeight w:val="527"/>
          <w:tblCellSpacing w:w="0" w:type="dxa"/>
        </w:trPr>
        <w:tc>
          <w:tcPr>
            <w:tcW w:w="0" w:type="auto"/>
            <w:hideMark/>
          </w:tcPr>
          <w:p w14:paraId="6145B479" w14:textId="77777777" w:rsidR="002E18FD" w:rsidRPr="00244DD9" w:rsidRDefault="002E18FD" w:rsidP="002E18FD">
            <w:pPr>
              <w:spacing w:before="120" w:after="0" w:line="240" w:lineRule="auto"/>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color w:val="000000"/>
                <w:lang w:eastAsia="en-GB"/>
              </w:rPr>
              <w:t>17.2</w:t>
            </w:r>
          </w:p>
        </w:tc>
        <w:tc>
          <w:tcPr>
            <w:tcW w:w="0" w:type="auto"/>
            <w:hideMark/>
          </w:tcPr>
          <w:p w14:paraId="6145B47A" w14:textId="77777777" w:rsidR="002E18FD" w:rsidRPr="00244DD9" w:rsidRDefault="002E18FD" w:rsidP="00244DD9">
            <w:pPr>
              <w:spacing w:before="120" w:after="0" w:line="240" w:lineRule="auto"/>
              <w:ind w:left="2996"/>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i/>
                <w:iCs/>
                <w:color w:val="000000"/>
                <w:lang w:eastAsia="en-GB"/>
              </w:rPr>
              <w:t>Förvaltning av tillgångar/arrangemang för återvinning av tillgångar</w:t>
            </w:r>
            <w:r w:rsidRPr="00244DD9">
              <w:rPr>
                <w:rFonts w:asciiTheme="majorHAnsi" w:eastAsia="Times New Roman" w:hAnsiTheme="majorHAnsi" w:cs="Times New Roman"/>
                <w:b/>
                <w:color w:val="000000"/>
                <w:lang w:eastAsia="en-GB"/>
              </w:rPr>
              <w:t xml:space="preserve"> </w:t>
            </w:r>
          </w:p>
        </w:tc>
      </w:tr>
    </w:tbl>
    <w:p w14:paraId="6145B47C"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503"/>
        <w:gridCol w:w="5523"/>
      </w:tblGrid>
      <w:tr w:rsidR="002E18FD" w:rsidRPr="00244DD9" w14:paraId="6145B47F" w14:textId="77777777" w:rsidTr="002E18FD">
        <w:trPr>
          <w:tblCellSpacing w:w="0" w:type="dxa"/>
        </w:trPr>
        <w:tc>
          <w:tcPr>
            <w:tcW w:w="0" w:type="auto"/>
            <w:hideMark/>
          </w:tcPr>
          <w:p w14:paraId="6145B47D" w14:textId="77777777" w:rsidR="002E18FD" w:rsidRPr="00244DD9" w:rsidRDefault="002E18FD" w:rsidP="002E18FD">
            <w:pPr>
              <w:spacing w:before="120" w:after="0" w:line="240" w:lineRule="auto"/>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color w:val="000000"/>
                <w:lang w:eastAsia="en-GB"/>
              </w:rPr>
              <w:lastRenderedPageBreak/>
              <w:t>17.3</w:t>
            </w:r>
          </w:p>
        </w:tc>
        <w:tc>
          <w:tcPr>
            <w:tcW w:w="0" w:type="auto"/>
            <w:hideMark/>
          </w:tcPr>
          <w:p w14:paraId="6145B47E" w14:textId="77777777" w:rsidR="002E18FD" w:rsidRPr="00244DD9" w:rsidRDefault="002E18FD" w:rsidP="002E18FD">
            <w:pPr>
              <w:spacing w:before="120" w:after="0" w:line="240" w:lineRule="auto"/>
              <w:jc w:val="both"/>
              <w:rPr>
                <w:rFonts w:asciiTheme="majorHAnsi" w:eastAsia="Times New Roman" w:hAnsiTheme="majorHAnsi" w:cs="Times New Roman"/>
                <w:b/>
                <w:color w:val="000000"/>
                <w:lang w:eastAsia="en-GB"/>
              </w:rPr>
            </w:pPr>
            <w:r w:rsidRPr="00244DD9">
              <w:rPr>
                <w:rFonts w:asciiTheme="majorHAnsi" w:eastAsia="Times New Roman" w:hAnsiTheme="majorHAnsi" w:cs="Times New Roman"/>
                <w:b/>
                <w:i/>
                <w:iCs/>
                <w:color w:val="000000"/>
                <w:lang w:eastAsia="en-GB"/>
              </w:rPr>
              <w:t>Ansvar</w:t>
            </w:r>
            <w:r w:rsidRPr="00244DD9">
              <w:rPr>
                <w:rFonts w:asciiTheme="majorHAnsi" w:eastAsia="Times New Roman" w:hAnsiTheme="majorHAnsi" w:cs="Times New Roman"/>
                <w:b/>
                <w:color w:val="000000"/>
                <w:lang w:eastAsia="en-GB"/>
              </w:rPr>
              <w:t xml:space="preserve"> </w:t>
            </w:r>
          </w:p>
        </w:tc>
      </w:tr>
    </w:tbl>
    <w:p w14:paraId="6145B480"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244DD9">
        <w:rPr>
          <w:rFonts w:asciiTheme="majorHAnsi" w:eastAsia="Times New Roman" w:hAnsiTheme="majorHAnsi" w:cs="Times New Roman"/>
          <w:i/>
          <w:iCs/>
          <w:color w:val="000000"/>
          <w:sz w:val="20"/>
          <w:szCs w:val="20"/>
          <w:lang w:eastAsia="en-GB"/>
        </w:rPr>
        <w:t xml:space="preserve">[Parterna </w:t>
      </w:r>
      <w:proofErr w:type="gramStart"/>
      <w:r w:rsidRPr="00244DD9">
        <w:rPr>
          <w:rFonts w:asciiTheme="majorHAnsi" w:eastAsia="Times New Roman" w:hAnsiTheme="majorHAnsi" w:cs="Times New Roman"/>
          <w:i/>
          <w:iCs/>
          <w:color w:val="000000"/>
          <w:sz w:val="20"/>
          <w:szCs w:val="20"/>
          <w:lang w:eastAsia="en-GB"/>
        </w:rPr>
        <w:t>kan</w:t>
      </w:r>
      <w:proofErr w:type="gramEnd"/>
      <w:r w:rsidRPr="00244DD9">
        <w:rPr>
          <w:rFonts w:asciiTheme="majorHAnsi" w:eastAsia="Times New Roman" w:hAnsiTheme="majorHAnsi" w:cs="Times New Roman"/>
          <w:i/>
          <w:iCs/>
          <w:color w:val="000000"/>
          <w:sz w:val="20"/>
          <w:szCs w:val="20"/>
          <w:lang w:eastAsia="en-GB"/>
        </w:rPr>
        <w:t xml:space="preserve"> tänkas vilja reglera denna aspekt, i synnerhet i de fall där utredningsgruppen varken har sin grund i EU-konventionen eller rambeslutet (som redan innehåller särskilda föreskrifter i detta avseende – se artiklarna 15 och 16 i konventionen).]</w:t>
      </w:r>
      <w:r w:rsidRPr="00244DD9">
        <w:rPr>
          <w:rFonts w:asciiTheme="majorHAnsi" w:eastAsia="Times New Roman" w:hAnsiTheme="majorHAnsi" w:cs="Times New Roman"/>
          <w:color w:val="000000"/>
          <w:sz w:val="20"/>
          <w:szCs w:val="20"/>
          <w:lang w:eastAsia="en-GB"/>
        </w:rPr>
        <w:t xml:space="preserve"> </w:t>
      </w:r>
    </w:p>
    <w:p w14:paraId="0FD46A49" w14:textId="77777777" w:rsidR="00244DD9" w:rsidRDefault="00244DD9" w:rsidP="002E18FD">
      <w:pPr>
        <w:spacing w:before="240" w:after="120" w:line="240" w:lineRule="auto"/>
        <w:jc w:val="both"/>
        <w:rPr>
          <w:rFonts w:asciiTheme="majorHAnsi" w:eastAsia="Times New Roman" w:hAnsiTheme="majorHAnsi" w:cs="Times New Roman"/>
          <w:b/>
          <w:bCs/>
          <w:color w:val="000000"/>
          <w:lang w:eastAsia="en-GB"/>
        </w:rPr>
      </w:pPr>
    </w:p>
    <w:p w14:paraId="6145B481"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18.   Organisation </w:t>
      </w:r>
    </w:p>
    <w:p w14:paraId="6145B482" w14:textId="77777777" w:rsidR="002E18FD" w:rsidRPr="00244DD9"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244DD9">
        <w:rPr>
          <w:rFonts w:asciiTheme="majorHAnsi" w:eastAsia="Times New Roman" w:hAnsiTheme="majorHAnsi" w:cs="Times New Roman"/>
          <w:i/>
          <w:iCs/>
          <w:color w:val="000000"/>
          <w:sz w:val="20"/>
          <w:szCs w:val="20"/>
          <w:lang w:eastAsia="en-GB"/>
        </w:rPr>
        <w:t>[Ange, i förekommande fall.</w:t>
      </w:r>
      <w:proofErr w:type="gramEnd"/>
      <w:r w:rsidRPr="00244DD9">
        <w:rPr>
          <w:rFonts w:asciiTheme="majorHAnsi" w:eastAsia="Times New Roman" w:hAnsiTheme="majorHAnsi" w:cs="Times New Roman"/>
          <w:i/>
          <w:iCs/>
          <w:color w:val="000000"/>
          <w:sz w:val="20"/>
          <w:szCs w:val="20"/>
          <w:lang w:eastAsia="en-GB"/>
        </w:rPr>
        <w:t xml:space="preserve"> Följande underrubriker är avsedda att framhäva möjliga områden som </w:t>
      </w:r>
      <w:proofErr w:type="gramStart"/>
      <w:r w:rsidRPr="00244DD9">
        <w:rPr>
          <w:rFonts w:asciiTheme="majorHAnsi" w:eastAsia="Times New Roman" w:hAnsiTheme="majorHAnsi" w:cs="Times New Roman"/>
          <w:i/>
          <w:iCs/>
          <w:color w:val="000000"/>
          <w:sz w:val="20"/>
          <w:szCs w:val="20"/>
          <w:lang w:eastAsia="en-GB"/>
        </w:rPr>
        <w:t>kan</w:t>
      </w:r>
      <w:proofErr w:type="gramEnd"/>
      <w:r w:rsidRPr="00244DD9">
        <w:rPr>
          <w:rFonts w:asciiTheme="majorHAnsi" w:eastAsia="Times New Roman" w:hAnsiTheme="majorHAnsi" w:cs="Times New Roman"/>
          <w:i/>
          <w:iCs/>
          <w:color w:val="000000"/>
          <w:sz w:val="20"/>
          <w:szCs w:val="20"/>
          <w:lang w:eastAsia="en-GB"/>
        </w:rPr>
        <w:t xml:space="preserve"> få en särskild beskrivning.]</w:t>
      </w:r>
      <w:r w:rsidRPr="00244DD9">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36"/>
        <w:gridCol w:w="8390"/>
      </w:tblGrid>
      <w:tr w:rsidR="002E18FD" w:rsidRPr="00AD7CC7" w14:paraId="6145B485" w14:textId="77777777" w:rsidTr="002E18FD">
        <w:trPr>
          <w:tblCellSpacing w:w="0" w:type="dxa"/>
        </w:trPr>
        <w:tc>
          <w:tcPr>
            <w:tcW w:w="0" w:type="auto"/>
            <w:hideMark/>
          </w:tcPr>
          <w:p w14:paraId="6145B483" w14:textId="77777777" w:rsidR="002E18FD" w:rsidRPr="00637DEE" w:rsidRDefault="002E18FD" w:rsidP="002E18FD">
            <w:pPr>
              <w:spacing w:before="120" w:after="0" w:line="240" w:lineRule="auto"/>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color w:val="000000"/>
                <w:lang w:eastAsia="en-GB"/>
              </w:rPr>
              <w:t>18.1</w:t>
            </w:r>
          </w:p>
        </w:tc>
        <w:tc>
          <w:tcPr>
            <w:tcW w:w="0" w:type="auto"/>
            <w:hideMark/>
          </w:tcPr>
          <w:p w14:paraId="6145B484" w14:textId="77777777" w:rsidR="002E18FD" w:rsidRPr="00637DEE" w:rsidRDefault="002E18FD" w:rsidP="00244DD9">
            <w:pPr>
              <w:spacing w:before="120" w:after="0" w:line="240" w:lineRule="auto"/>
              <w:ind w:firstLine="916"/>
              <w:jc w:val="both"/>
              <w:rPr>
                <w:rFonts w:asciiTheme="majorHAnsi" w:eastAsia="Times New Roman" w:hAnsiTheme="majorHAnsi" w:cs="Times New Roman"/>
                <w:b/>
                <w:color w:val="000000"/>
                <w:lang w:val="nl-NL" w:eastAsia="en-GB"/>
              </w:rPr>
            </w:pPr>
            <w:r w:rsidRPr="00637DEE">
              <w:rPr>
                <w:rFonts w:asciiTheme="majorHAnsi" w:eastAsia="Times New Roman" w:hAnsiTheme="majorHAnsi" w:cs="Times New Roman"/>
                <w:b/>
                <w:i/>
                <w:iCs/>
                <w:color w:val="000000"/>
                <w:lang w:val="nl-NL" w:eastAsia="en-GB"/>
              </w:rPr>
              <w:t>Resurser (kontorslokaler, fordon, övrig teknisk utrustning)</w:t>
            </w:r>
            <w:r w:rsidRPr="00637DEE">
              <w:rPr>
                <w:rFonts w:asciiTheme="majorHAnsi" w:eastAsia="Times New Roman" w:hAnsiTheme="majorHAnsi" w:cs="Times New Roman"/>
                <w:b/>
                <w:color w:val="000000"/>
                <w:lang w:val="nl-NL" w:eastAsia="en-GB"/>
              </w:rPr>
              <w:t xml:space="preserve"> </w:t>
            </w:r>
          </w:p>
        </w:tc>
      </w:tr>
    </w:tbl>
    <w:p w14:paraId="6145B486" w14:textId="77777777" w:rsidR="002E18FD" w:rsidRPr="00637DEE" w:rsidRDefault="002E18FD" w:rsidP="002E18FD">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42"/>
        <w:gridCol w:w="7884"/>
      </w:tblGrid>
      <w:tr w:rsidR="002E18FD" w:rsidRPr="00637DEE" w14:paraId="6145B489" w14:textId="77777777" w:rsidTr="002E18FD">
        <w:trPr>
          <w:tblCellSpacing w:w="0" w:type="dxa"/>
        </w:trPr>
        <w:tc>
          <w:tcPr>
            <w:tcW w:w="0" w:type="auto"/>
            <w:hideMark/>
          </w:tcPr>
          <w:p w14:paraId="6145B487" w14:textId="77777777" w:rsidR="002E18FD" w:rsidRPr="00637DEE" w:rsidRDefault="002E18FD" w:rsidP="002E18FD">
            <w:pPr>
              <w:spacing w:before="120" w:after="0" w:line="240" w:lineRule="auto"/>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color w:val="000000"/>
                <w:lang w:eastAsia="en-GB"/>
              </w:rPr>
              <w:t>18.2</w:t>
            </w:r>
          </w:p>
        </w:tc>
        <w:tc>
          <w:tcPr>
            <w:tcW w:w="0" w:type="auto"/>
            <w:hideMark/>
          </w:tcPr>
          <w:p w14:paraId="6145B488" w14:textId="77777777" w:rsidR="002E18FD" w:rsidRPr="00637DEE" w:rsidRDefault="002E18FD" w:rsidP="00244DD9">
            <w:pPr>
              <w:spacing w:before="120" w:after="0" w:line="240" w:lineRule="auto"/>
              <w:ind w:firstLine="406"/>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i/>
                <w:iCs/>
                <w:color w:val="000000"/>
                <w:lang w:eastAsia="en-GB"/>
              </w:rPr>
              <w:t>Kostnader/utgifter/försäkring</w:t>
            </w:r>
            <w:r w:rsidRPr="00637DEE">
              <w:rPr>
                <w:rFonts w:asciiTheme="majorHAnsi" w:eastAsia="Times New Roman" w:hAnsiTheme="majorHAnsi" w:cs="Times New Roman"/>
                <w:b/>
                <w:color w:val="000000"/>
                <w:lang w:eastAsia="en-GB"/>
              </w:rPr>
              <w:t xml:space="preserve"> </w:t>
            </w:r>
          </w:p>
        </w:tc>
      </w:tr>
    </w:tbl>
    <w:p w14:paraId="6145B48A" w14:textId="77777777" w:rsidR="002E18FD" w:rsidRPr="00637DEE" w:rsidRDefault="002E18FD" w:rsidP="002E18FD">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80"/>
        <w:gridCol w:w="8246"/>
      </w:tblGrid>
      <w:tr w:rsidR="002E18FD" w:rsidRPr="00637DEE" w14:paraId="6145B48D" w14:textId="77777777" w:rsidTr="002E18FD">
        <w:trPr>
          <w:tblCellSpacing w:w="0" w:type="dxa"/>
        </w:trPr>
        <w:tc>
          <w:tcPr>
            <w:tcW w:w="0" w:type="auto"/>
            <w:hideMark/>
          </w:tcPr>
          <w:p w14:paraId="6145B48B" w14:textId="77777777" w:rsidR="002E18FD" w:rsidRPr="00637DEE" w:rsidRDefault="002E18FD" w:rsidP="002E18FD">
            <w:pPr>
              <w:spacing w:before="120" w:after="0" w:line="240" w:lineRule="auto"/>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color w:val="000000"/>
                <w:lang w:eastAsia="en-GB"/>
              </w:rPr>
              <w:t>18.3</w:t>
            </w:r>
          </w:p>
        </w:tc>
        <w:tc>
          <w:tcPr>
            <w:tcW w:w="0" w:type="auto"/>
            <w:hideMark/>
          </w:tcPr>
          <w:p w14:paraId="6145B48C" w14:textId="77777777" w:rsidR="002E18FD" w:rsidRPr="00637DEE" w:rsidRDefault="002E18FD" w:rsidP="00244DD9">
            <w:pPr>
              <w:spacing w:before="120" w:after="0" w:line="240" w:lineRule="auto"/>
              <w:ind w:left="762" w:firstLine="8"/>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i/>
                <w:iCs/>
                <w:color w:val="000000"/>
                <w:lang w:eastAsia="en-GB"/>
              </w:rPr>
              <w:t>Ekonomiskt stöd till utredningsgrupper</w:t>
            </w:r>
            <w:r w:rsidRPr="00637DEE">
              <w:rPr>
                <w:rFonts w:asciiTheme="majorHAnsi" w:eastAsia="Times New Roman" w:hAnsiTheme="majorHAnsi" w:cs="Times New Roman"/>
                <w:b/>
                <w:color w:val="000000"/>
                <w:lang w:eastAsia="en-GB"/>
              </w:rPr>
              <w:t xml:space="preserve"> </w:t>
            </w:r>
          </w:p>
        </w:tc>
      </w:tr>
    </w:tbl>
    <w:p w14:paraId="6145B48E" w14:textId="77777777" w:rsidR="002E18FD" w:rsidRPr="00637DEE" w:rsidRDefault="002E18FD" w:rsidP="002E18FD">
      <w:pPr>
        <w:spacing w:before="120" w:after="0" w:line="240" w:lineRule="auto"/>
        <w:jc w:val="both"/>
        <w:rPr>
          <w:rFonts w:asciiTheme="majorHAnsi" w:eastAsia="Times New Roman" w:hAnsiTheme="majorHAnsi" w:cs="Times New Roman"/>
          <w:color w:val="000000"/>
          <w:sz w:val="20"/>
          <w:szCs w:val="20"/>
          <w:lang w:eastAsia="en-GB"/>
        </w:rPr>
      </w:pPr>
      <w:r w:rsidRPr="00637DEE">
        <w:rPr>
          <w:rFonts w:asciiTheme="majorHAnsi" w:eastAsia="Times New Roman" w:hAnsiTheme="majorHAnsi" w:cs="Times New Roman"/>
          <w:i/>
          <w:iCs/>
          <w:color w:val="000000"/>
          <w:sz w:val="20"/>
          <w:szCs w:val="20"/>
          <w:lang w:eastAsia="en-GB"/>
        </w:rPr>
        <w:t xml:space="preserve">[I denna klausul </w:t>
      </w:r>
      <w:proofErr w:type="gramStart"/>
      <w:r w:rsidRPr="00637DEE">
        <w:rPr>
          <w:rFonts w:asciiTheme="majorHAnsi" w:eastAsia="Times New Roman" w:hAnsiTheme="majorHAnsi" w:cs="Times New Roman"/>
          <w:i/>
          <w:iCs/>
          <w:color w:val="000000"/>
          <w:sz w:val="20"/>
          <w:szCs w:val="20"/>
          <w:lang w:eastAsia="en-GB"/>
        </w:rPr>
        <w:t>kan</w:t>
      </w:r>
      <w:proofErr w:type="gramEnd"/>
      <w:r w:rsidRPr="00637DEE">
        <w:rPr>
          <w:rFonts w:asciiTheme="majorHAnsi" w:eastAsia="Times New Roman" w:hAnsiTheme="majorHAnsi" w:cs="Times New Roman"/>
          <w:i/>
          <w:iCs/>
          <w:color w:val="000000"/>
          <w:sz w:val="20"/>
          <w:szCs w:val="20"/>
          <w:lang w:eastAsia="en-GB"/>
        </w:rPr>
        <w:t xml:space="preserve"> parterna komma överens om särskilda arrangemang för roller och ansvarsområden inom gruppen när det gäller inlämning av ansökningar om EU-finansiering.]</w:t>
      </w:r>
      <w:r w:rsidRPr="00637DEE">
        <w:rPr>
          <w:rFonts w:asciiTheme="majorHAnsi" w:eastAsia="Times New Roman" w:hAnsiTheme="majorHAnsi" w:cs="Times New Roman"/>
          <w:color w:val="000000"/>
          <w:sz w:val="20"/>
          <w:szCs w:val="2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471"/>
        <w:gridCol w:w="7555"/>
      </w:tblGrid>
      <w:tr w:rsidR="002E18FD" w:rsidRPr="00244DD9" w14:paraId="6145B491" w14:textId="77777777" w:rsidTr="002E18FD">
        <w:trPr>
          <w:tblCellSpacing w:w="0" w:type="dxa"/>
        </w:trPr>
        <w:tc>
          <w:tcPr>
            <w:tcW w:w="0" w:type="auto"/>
            <w:hideMark/>
          </w:tcPr>
          <w:p w14:paraId="6145B48F" w14:textId="77777777" w:rsidR="002E18FD" w:rsidRPr="00637DEE" w:rsidRDefault="002E18FD" w:rsidP="002E18FD">
            <w:pPr>
              <w:spacing w:before="120" w:after="0" w:line="240" w:lineRule="auto"/>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color w:val="000000"/>
                <w:lang w:eastAsia="en-GB"/>
              </w:rPr>
              <w:t>18.4</w:t>
            </w:r>
          </w:p>
        </w:tc>
        <w:tc>
          <w:tcPr>
            <w:tcW w:w="0" w:type="auto"/>
            <w:hideMark/>
          </w:tcPr>
          <w:p w14:paraId="6145B490" w14:textId="77777777" w:rsidR="002E18FD" w:rsidRPr="00637DEE" w:rsidRDefault="002E18FD" w:rsidP="002E18FD">
            <w:pPr>
              <w:spacing w:before="120" w:after="0" w:line="240" w:lineRule="auto"/>
              <w:jc w:val="both"/>
              <w:rPr>
                <w:rFonts w:asciiTheme="majorHAnsi" w:eastAsia="Times New Roman" w:hAnsiTheme="majorHAnsi" w:cs="Times New Roman"/>
                <w:b/>
                <w:color w:val="000000"/>
                <w:lang w:eastAsia="en-GB"/>
              </w:rPr>
            </w:pPr>
            <w:r w:rsidRPr="00637DEE">
              <w:rPr>
                <w:rFonts w:asciiTheme="majorHAnsi" w:eastAsia="Times New Roman" w:hAnsiTheme="majorHAnsi" w:cs="Times New Roman"/>
                <w:b/>
                <w:i/>
                <w:iCs/>
                <w:color w:val="000000"/>
                <w:lang w:eastAsia="en-GB"/>
              </w:rPr>
              <w:t>Kommunikationsspråk</w:t>
            </w:r>
            <w:r w:rsidRPr="00637DEE">
              <w:rPr>
                <w:rFonts w:asciiTheme="majorHAnsi" w:eastAsia="Times New Roman" w:hAnsiTheme="majorHAnsi" w:cs="Times New Roman"/>
                <w:b/>
                <w:color w:val="000000"/>
                <w:lang w:eastAsia="en-GB"/>
              </w:rPr>
              <w:t xml:space="preserve"> </w:t>
            </w:r>
          </w:p>
        </w:tc>
      </w:tr>
    </w:tbl>
    <w:p w14:paraId="0EA01109" w14:textId="77777777" w:rsidR="00244DD9" w:rsidRDefault="00244DD9" w:rsidP="002E18FD">
      <w:pPr>
        <w:spacing w:after="0" w:line="240" w:lineRule="auto"/>
        <w:jc w:val="both"/>
        <w:rPr>
          <w:rFonts w:asciiTheme="majorHAnsi" w:eastAsia="Times New Roman" w:hAnsiTheme="majorHAnsi" w:cs="Times New Roman"/>
          <w:color w:val="000000"/>
          <w:lang w:eastAsia="en-GB"/>
        </w:rPr>
      </w:pPr>
    </w:p>
    <w:p w14:paraId="2DBA2C2F" w14:textId="77777777" w:rsidR="00244DD9" w:rsidRDefault="00244DD9" w:rsidP="002E18FD">
      <w:pPr>
        <w:spacing w:after="0" w:line="240" w:lineRule="auto"/>
        <w:jc w:val="both"/>
        <w:rPr>
          <w:rFonts w:asciiTheme="majorHAnsi" w:eastAsia="Times New Roman" w:hAnsiTheme="majorHAnsi" w:cs="Times New Roman"/>
          <w:color w:val="000000"/>
          <w:lang w:eastAsia="en-GB"/>
        </w:rPr>
      </w:pPr>
    </w:p>
    <w:p w14:paraId="751C48DE" w14:textId="77777777" w:rsidR="00637DEE" w:rsidRDefault="00637DEE" w:rsidP="002E18FD">
      <w:pPr>
        <w:spacing w:after="0" w:line="240" w:lineRule="auto"/>
        <w:jc w:val="both"/>
        <w:rPr>
          <w:rFonts w:asciiTheme="majorHAnsi" w:eastAsia="Times New Roman" w:hAnsiTheme="majorHAnsi" w:cs="Times New Roman"/>
          <w:color w:val="000000"/>
          <w:lang w:eastAsia="en-GB"/>
        </w:rPr>
      </w:pPr>
    </w:p>
    <w:p w14:paraId="6145B492" w14:textId="77777777" w:rsidR="002E18FD" w:rsidRDefault="002E18FD" w:rsidP="002E18FD">
      <w:pPr>
        <w:spacing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Utfärdad i [plats för undertecknande], [datum]</w:t>
      </w:r>
    </w:p>
    <w:p w14:paraId="6238AA87"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32F2F6A7"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59246761"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6145B493" w14:textId="77777777" w:rsidR="002E18FD" w:rsidRDefault="002E18FD" w:rsidP="00637DEE">
      <w:pPr>
        <w:spacing w:before="60" w:after="60" w:line="240" w:lineRule="auto"/>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xml:space="preserve">[Alla </w:t>
      </w:r>
      <w:proofErr w:type="gramStart"/>
      <w:r w:rsidRPr="00244DD9">
        <w:rPr>
          <w:rFonts w:asciiTheme="majorHAnsi" w:eastAsia="Times New Roman" w:hAnsiTheme="majorHAnsi" w:cs="Times New Roman"/>
          <w:color w:val="000000"/>
          <w:lang w:eastAsia="en-GB"/>
        </w:rPr>
        <w:t>parters</w:t>
      </w:r>
      <w:proofErr w:type="gramEnd"/>
      <w:r w:rsidRPr="00244DD9">
        <w:rPr>
          <w:rFonts w:asciiTheme="majorHAnsi" w:eastAsia="Times New Roman" w:hAnsiTheme="majorHAnsi" w:cs="Times New Roman"/>
          <w:color w:val="000000"/>
          <w:lang w:eastAsia="en-GB"/>
        </w:rPr>
        <w:t xml:space="preserve"> underskrifter]</w:t>
      </w:r>
    </w:p>
    <w:p w14:paraId="3776D3FD"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64AF5FA9"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36F5BAF3"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0C11CCFB"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21F15E5A"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238D0C44" w14:textId="77777777" w:rsidR="00637DEE" w:rsidRDefault="00637DEE" w:rsidP="00637DEE">
      <w:pPr>
        <w:spacing w:before="60" w:after="60" w:line="240" w:lineRule="auto"/>
        <w:rPr>
          <w:rFonts w:asciiTheme="majorHAnsi" w:eastAsia="Times New Roman" w:hAnsiTheme="majorHAnsi" w:cs="Times New Roman"/>
          <w:color w:val="000000"/>
          <w:lang w:eastAsia="en-GB"/>
        </w:rPr>
      </w:pPr>
    </w:p>
    <w:p w14:paraId="3B9A7B22" w14:textId="77777777" w:rsidR="00AD7CC7" w:rsidRDefault="00AD7CC7" w:rsidP="00637DEE">
      <w:pPr>
        <w:spacing w:before="60" w:after="60" w:line="240" w:lineRule="auto"/>
        <w:rPr>
          <w:rFonts w:asciiTheme="majorHAnsi" w:eastAsia="Times New Roman" w:hAnsiTheme="majorHAnsi" w:cs="Times New Roman"/>
          <w:color w:val="000000"/>
          <w:lang w:eastAsia="en-GB"/>
        </w:rPr>
      </w:pPr>
      <w:bookmarkStart w:id="0" w:name="_GoBack"/>
      <w:bookmarkEnd w:id="0"/>
    </w:p>
    <w:p w14:paraId="5229A173" w14:textId="77777777" w:rsidR="00637DEE" w:rsidRPr="00244DD9" w:rsidRDefault="00637DEE" w:rsidP="00637DEE">
      <w:pPr>
        <w:spacing w:before="60" w:after="60" w:line="240" w:lineRule="auto"/>
        <w:rPr>
          <w:rFonts w:asciiTheme="majorHAnsi" w:eastAsia="Times New Roman" w:hAnsiTheme="majorHAnsi" w:cs="Times New Roman"/>
          <w:color w:val="000000"/>
          <w:lang w:eastAsia="en-GB"/>
        </w:rPr>
      </w:pPr>
    </w:p>
    <w:p w14:paraId="6145B494" w14:textId="77777777" w:rsidR="002E18FD" w:rsidRPr="00244DD9" w:rsidRDefault="00AD7CC7" w:rsidP="002E18FD">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145B4FB">
          <v:rect id="_x0000_i1025" style="width:90.25pt;height:.75pt" o:hrpct="200" o:hrstd="t" o:hrnoshade="t" o:hr="t" fillcolor="black" stroked="f"/>
        </w:pict>
      </w:r>
    </w:p>
    <w:p w14:paraId="6145B495"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nl-NL" w:eastAsia="en-GB"/>
        </w:rPr>
      </w:pPr>
      <w:hyperlink r:id="rId24" w:anchor="ntc1-C_2017018SV.01000201-E0001" w:history="1">
        <w:r w:rsidR="002E18FD" w:rsidRPr="00637DEE">
          <w:rPr>
            <w:rFonts w:asciiTheme="majorHAnsi" w:eastAsia="Times New Roman" w:hAnsiTheme="majorHAnsi" w:cs="Times New Roman"/>
            <w:color w:val="0000FF"/>
            <w:sz w:val="18"/>
            <w:szCs w:val="18"/>
            <w:u w:val="single"/>
            <w:lang w:val="nl-NL" w:eastAsia="en-GB"/>
          </w:rPr>
          <w:t>(</w:t>
        </w:r>
        <w:r w:rsidR="002E18FD" w:rsidRPr="00637DEE">
          <w:rPr>
            <w:rFonts w:asciiTheme="majorHAnsi" w:eastAsia="Times New Roman" w:hAnsiTheme="majorHAnsi" w:cs="Times New Roman"/>
            <w:color w:val="0000FF"/>
            <w:sz w:val="18"/>
            <w:szCs w:val="18"/>
            <w:u w:val="single"/>
            <w:vertAlign w:val="superscript"/>
            <w:lang w:val="nl-NL" w:eastAsia="en-GB"/>
          </w:rPr>
          <w:t>1</w:t>
        </w:r>
        <w:r w:rsidR="002E18FD" w:rsidRPr="00637DEE">
          <w:rPr>
            <w:rFonts w:asciiTheme="majorHAnsi" w:eastAsia="Times New Roman" w:hAnsiTheme="majorHAnsi" w:cs="Times New Roman"/>
            <w:color w:val="0000FF"/>
            <w:sz w:val="18"/>
            <w:szCs w:val="18"/>
            <w:u w:val="single"/>
            <w:lang w:val="nl-NL" w:eastAsia="en-GB"/>
          </w:rPr>
          <w:t>)</w:t>
        </w:r>
      </w:hyperlink>
      <w:proofErr w:type="gramStart"/>
      <w:r w:rsidR="002E18FD" w:rsidRPr="00637DEE">
        <w:rPr>
          <w:rFonts w:asciiTheme="majorHAnsi" w:eastAsia="Times New Roman" w:hAnsiTheme="majorHAnsi" w:cs="Times New Roman"/>
          <w:color w:val="000000"/>
          <w:sz w:val="18"/>
          <w:szCs w:val="18"/>
          <w:lang w:val="nl-NL" w:eastAsia="en-GB"/>
        </w:rPr>
        <w:t>  </w:t>
      </w:r>
      <w:proofErr w:type="gramEnd"/>
      <w:r w:rsidR="00503C4C" w:rsidRPr="00637DEE">
        <w:rPr>
          <w:rFonts w:asciiTheme="majorHAnsi" w:hAnsiTheme="majorHAnsi"/>
          <w:sz w:val="18"/>
          <w:szCs w:val="18"/>
        </w:rPr>
        <w:fldChar w:fldCharType="begin"/>
      </w:r>
      <w:r w:rsidR="00503C4C" w:rsidRPr="00637DEE">
        <w:rPr>
          <w:rFonts w:asciiTheme="majorHAnsi" w:hAnsiTheme="majorHAnsi"/>
          <w:sz w:val="18"/>
          <w:szCs w:val="18"/>
          <w:lang w:val="nl-NL"/>
        </w:rPr>
        <w:instrText xml:space="preserve"> HYPERLINK "http://eur-lex.europa.eu/legal-content/SV/AUTO/?uri=OJ:C:2000:197:TOC" </w:instrText>
      </w:r>
      <w:r w:rsidR="00503C4C" w:rsidRPr="00637DEE">
        <w:rPr>
          <w:rFonts w:asciiTheme="majorHAnsi" w:hAnsiTheme="majorHAnsi"/>
          <w:sz w:val="18"/>
          <w:szCs w:val="18"/>
        </w:rPr>
        <w:fldChar w:fldCharType="separate"/>
      </w:r>
      <w:r w:rsidR="002E18FD" w:rsidRPr="00637DEE">
        <w:rPr>
          <w:rFonts w:asciiTheme="majorHAnsi" w:eastAsia="Times New Roman" w:hAnsiTheme="majorHAnsi" w:cs="Times New Roman"/>
          <w:color w:val="0000FF"/>
          <w:sz w:val="18"/>
          <w:szCs w:val="18"/>
          <w:u w:val="single"/>
          <w:lang w:val="nl-NL" w:eastAsia="en-GB"/>
        </w:rPr>
        <w:t>EGT C 197, 12.7.2000, s. 3</w:t>
      </w:r>
      <w:r w:rsidR="00503C4C" w:rsidRPr="00637DEE">
        <w:rPr>
          <w:rFonts w:asciiTheme="majorHAnsi" w:eastAsia="Times New Roman" w:hAnsiTheme="majorHAnsi" w:cs="Times New Roman"/>
          <w:color w:val="0000FF"/>
          <w:sz w:val="18"/>
          <w:szCs w:val="18"/>
          <w:u w:val="single"/>
          <w:lang w:val="nl-NL" w:eastAsia="en-GB"/>
        </w:rPr>
        <w:fldChar w:fldCharType="end"/>
      </w:r>
      <w:r w:rsidR="002E18FD" w:rsidRPr="00637DEE">
        <w:rPr>
          <w:rFonts w:asciiTheme="majorHAnsi" w:eastAsia="Times New Roman" w:hAnsiTheme="majorHAnsi" w:cs="Times New Roman"/>
          <w:color w:val="000000"/>
          <w:sz w:val="18"/>
          <w:szCs w:val="18"/>
          <w:lang w:val="nl-NL" w:eastAsia="en-GB"/>
        </w:rPr>
        <w:t>.</w:t>
      </w:r>
    </w:p>
    <w:p w14:paraId="6145B496"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nl-NL" w:eastAsia="en-GB"/>
        </w:rPr>
      </w:pPr>
      <w:hyperlink r:id="rId25" w:anchor="ntc2-C_2017018SV.01000201-E0002" w:history="1">
        <w:r w:rsidR="002E18FD" w:rsidRPr="00637DEE">
          <w:rPr>
            <w:rFonts w:asciiTheme="majorHAnsi" w:eastAsia="Times New Roman" w:hAnsiTheme="majorHAnsi" w:cs="Times New Roman"/>
            <w:color w:val="0000FF"/>
            <w:sz w:val="18"/>
            <w:szCs w:val="18"/>
            <w:u w:val="single"/>
            <w:lang w:val="nl-NL" w:eastAsia="en-GB"/>
          </w:rPr>
          <w:t>(</w:t>
        </w:r>
        <w:r w:rsidR="002E18FD" w:rsidRPr="00637DEE">
          <w:rPr>
            <w:rFonts w:asciiTheme="majorHAnsi" w:eastAsia="Times New Roman" w:hAnsiTheme="majorHAnsi" w:cs="Times New Roman"/>
            <w:color w:val="0000FF"/>
            <w:sz w:val="18"/>
            <w:szCs w:val="18"/>
            <w:u w:val="single"/>
            <w:vertAlign w:val="superscript"/>
            <w:lang w:val="nl-NL" w:eastAsia="en-GB"/>
          </w:rPr>
          <w:t>2</w:t>
        </w:r>
        <w:r w:rsidR="002E18FD" w:rsidRPr="00637DEE">
          <w:rPr>
            <w:rFonts w:asciiTheme="majorHAnsi" w:eastAsia="Times New Roman" w:hAnsiTheme="majorHAnsi" w:cs="Times New Roman"/>
            <w:color w:val="0000FF"/>
            <w:sz w:val="18"/>
            <w:szCs w:val="18"/>
            <w:u w:val="single"/>
            <w:lang w:val="nl-NL" w:eastAsia="en-GB"/>
          </w:rPr>
          <w:t>)</w:t>
        </w:r>
      </w:hyperlink>
      <w:proofErr w:type="gramStart"/>
      <w:r w:rsidR="002E18FD" w:rsidRPr="00637DEE">
        <w:rPr>
          <w:rFonts w:asciiTheme="majorHAnsi" w:eastAsia="Times New Roman" w:hAnsiTheme="majorHAnsi" w:cs="Times New Roman"/>
          <w:color w:val="000000"/>
          <w:sz w:val="18"/>
          <w:szCs w:val="18"/>
          <w:lang w:val="nl-NL" w:eastAsia="en-GB"/>
        </w:rPr>
        <w:t>  </w:t>
      </w:r>
      <w:proofErr w:type="gramEnd"/>
      <w:r w:rsidR="00503C4C" w:rsidRPr="00637DEE">
        <w:rPr>
          <w:rFonts w:asciiTheme="majorHAnsi" w:hAnsiTheme="majorHAnsi"/>
          <w:sz w:val="18"/>
          <w:szCs w:val="18"/>
        </w:rPr>
        <w:fldChar w:fldCharType="begin"/>
      </w:r>
      <w:r w:rsidR="00503C4C" w:rsidRPr="00637DEE">
        <w:rPr>
          <w:rFonts w:asciiTheme="majorHAnsi" w:hAnsiTheme="majorHAnsi"/>
          <w:sz w:val="18"/>
          <w:szCs w:val="18"/>
          <w:lang w:val="nl-NL"/>
        </w:rPr>
        <w:instrText xml:space="preserve"> HYPERLINK "http://eur-lex.europa.eu/legal-content/SV/AUTO/?uri=OJ:L:2002:162:TOC" </w:instrText>
      </w:r>
      <w:r w:rsidR="00503C4C" w:rsidRPr="00637DEE">
        <w:rPr>
          <w:rFonts w:asciiTheme="majorHAnsi" w:hAnsiTheme="majorHAnsi"/>
          <w:sz w:val="18"/>
          <w:szCs w:val="18"/>
        </w:rPr>
        <w:fldChar w:fldCharType="separate"/>
      </w:r>
      <w:r w:rsidR="002E18FD" w:rsidRPr="00637DEE">
        <w:rPr>
          <w:rFonts w:asciiTheme="majorHAnsi" w:eastAsia="Times New Roman" w:hAnsiTheme="majorHAnsi" w:cs="Times New Roman"/>
          <w:color w:val="0000FF"/>
          <w:sz w:val="18"/>
          <w:szCs w:val="18"/>
          <w:u w:val="single"/>
          <w:lang w:val="nl-NL" w:eastAsia="en-GB"/>
        </w:rPr>
        <w:t>EGT L 162, 20.6.2002, s. 1</w:t>
      </w:r>
      <w:r w:rsidR="00503C4C" w:rsidRPr="00637DEE">
        <w:rPr>
          <w:rFonts w:asciiTheme="majorHAnsi" w:eastAsia="Times New Roman" w:hAnsiTheme="majorHAnsi" w:cs="Times New Roman"/>
          <w:color w:val="0000FF"/>
          <w:sz w:val="18"/>
          <w:szCs w:val="18"/>
          <w:u w:val="single"/>
          <w:lang w:val="nl-NL" w:eastAsia="en-GB"/>
        </w:rPr>
        <w:fldChar w:fldCharType="end"/>
      </w:r>
      <w:r w:rsidR="002E18FD" w:rsidRPr="00637DEE">
        <w:rPr>
          <w:rFonts w:asciiTheme="majorHAnsi" w:eastAsia="Times New Roman" w:hAnsiTheme="majorHAnsi" w:cs="Times New Roman"/>
          <w:color w:val="000000"/>
          <w:sz w:val="18"/>
          <w:szCs w:val="18"/>
          <w:lang w:val="nl-NL" w:eastAsia="en-GB"/>
        </w:rPr>
        <w:t>.</w:t>
      </w:r>
    </w:p>
    <w:p w14:paraId="6145B497"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26" w:anchor="ntc3-C_2017018SV.01000201-E0003"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3</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w:t>
      </w:r>
      <w:hyperlink r:id="rId27" w:history="1">
        <w:r w:rsidR="002E18FD" w:rsidRPr="00637DEE">
          <w:rPr>
            <w:rFonts w:asciiTheme="majorHAnsi" w:eastAsia="Times New Roman" w:hAnsiTheme="majorHAnsi" w:cs="Times New Roman"/>
            <w:color w:val="0000FF"/>
            <w:sz w:val="18"/>
            <w:szCs w:val="18"/>
            <w:u w:val="single"/>
            <w:lang w:val="fr-FR" w:eastAsia="en-GB"/>
          </w:rPr>
          <w:t>EUT L 26, 29.1.2004, s. 3</w:t>
        </w:r>
      </w:hyperlink>
      <w:r w:rsidR="002E18FD" w:rsidRPr="00637DEE">
        <w:rPr>
          <w:rFonts w:asciiTheme="majorHAnsi" w:eastAsia="Times New Roman" w:hAnsiTheme="majorHAnsi" w:cs="Times New Roman"/>
          <w:color w:val="000000"/>
          <w:sz w:val="18"/>
          <w:szCs w:val="18"/>
          <w:lang w:val="fr-FR" w:eastAsia="en-GB"/>
        </w:rPr>
        <w:t>.</w:t>
      </w:r>
    </w:p>
    <w:p w14:paraId="6145B498"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28" w:anchor="ntc4-C_2017018SV.01000201-E0004"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4</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w:t>
      </w:r>
      <w:hyperlink r:id="rId29" w:history="1">
        <w:r w:rsidR="002E18FD" w:rsidRPr="00637DEE">
          <w:rPr>
            <w:rFonts w:asciiTheme="majorHAnsi" w:eastAsia="Times New Roman" w:hAnsiTheme="majorHAnsi" w:cs="Times New Roman"/>
            <w:color w:val="0000FF"/>
            <w:sz w:val="18"/>
            <w:szCs w:val="18"/>
            <w:u w:val="single"/>
            <w:lang w:val="fr-FR" w:eastAsia="en-GB"/>
          </w:rPr>
          <w:t>EUT L 181, 19.7.2003, s. 34</w:t>
        </w:r>
      </w:hyperlink>
      <w:r w:rsidR="002E18FD" w:rsidRPr="00637DEE">
        <w:rPr>
          <w:rFonts w:asciiTheme="majorHAnsi" w:eastAsia="Times New Roman" w:hAnsiTheme="majorHAnsi" w:cs="Times New Roman"/>
          <w:color w:val="000000"/>
          <w:sz w:val="18"/>
          <w:szCs w:val="18"/>
          <w:lang w:val="fr-FR" w:eastAsia="en-GB"/>
        </w:rPr>
        <w:t>.</w:t>
      </w:r>
    </w:p>
    <w:p w14:paraId="6145B499"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0" w:anchor="ntc5-C_2017018SV.01000201-E0005"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5</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ETS nr 182.</w:t>
      </w:r>
    </w:p>
    <w:p w14:paraId="6145B49A"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1" w:anchor="ntc6-C_2017018SV.01000201-E0006"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6</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Förenta nationernas fördragssamling, volym 1582, s. 95.</w:t>
      </w:r>
    </w:p>
    <w:p w14:paraId="6145B49B"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2" w:anchor="ntc7-C_2017018SV.01000201-E0007"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7</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Förenta nationernas fördragssamling, volym 2225, s. 209 Dok. A/RES/55/25.</w:t>
      </w:r>
    </w:p>
    <w:p w14:paraId="6145B49C"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3" w:anchor="ntc8-C_2017018SV.01000201-E0008"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8</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Förenta nationernas fördragssamling, volym 2349, s. 41. Dok. A/58/422.</w:t>
      </w:r>
    </w:p>
    <w:p w14:paraId="6145B49D"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9-C_2017018SV.01000201-E0009"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9</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Registrerad hos Förenta nationernas sekretariat, Albanien, den 3 juni 2009, nr 46240.</w:t>
      </w:r>
    </w:p>
    <w:p w14:paraId="6145B49E"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10-C_2017018SV.01000201-E0010" w:history="1">
        <w:r w:rsidR="002E18FD" w:rsidRPr="00637DEE">
          <w:rPr>
            <w:rFonts w:asciiTheme="majorHAnsi" w:eastAsia="Times New Roman" w:hAnsiTheme="majorHAnsi" w:cs="Times New Roman"/>
            <w:color w:val="0000FF"/>
            <w:sz w:val="18"/>
            <w:szCs w:val="18"/>
            <w:u w:val="single"/>
            <w:lang w:val="fr-FR" w:eastAsia="en-GB"/>
          </w:rPr>
          <w:t>(</w:t>
        </w:r>
        <w:r w:rsidR="002E18FD" w:rsidRPr="00637DEE">
          <w:rPr>
            <w:rFonts w:asciiTheme="majorHAnsi" w:eastAsia="Times New Roman" w:hAnsiTheme="majorHAnsi" w:cs="Times New Roman"/>
            <w:color w:val="0000FF"/>
            <w:sz w:val="18"/>
            <w:szCs w:val="18"/>
            <w:u w:val="single"/>
            <w:vertAlign w:val="superscript"/>
            <w:lang w:val="fr-FR" w:eastAsia="en-GB"/>
          </w:rPr>
          <w:t>10</w:t>
        </w:r>
        <w:r w:rsidR="002E18FD" w:rsidRPr="00637DEE">
          <w:rPr>
            <w:rFonts w:asciiTheme="majorHAnsi" w:eastAsia="Times New Roman" w:hAnsiTheme="majorHAnsi" w:cs="Times New Roman"/>
            <w:color w:val="0000FF"/>
            <w:sz w:val="18"/>
            <w:szCs w:val="18"/>
            <w:u w:val="single"/>
            <w:lang w:val="fr-FR" w:eastAsia="en-GB"/>
          </w:rPr>
          <w:t>)</w:t>
        </w:r>
      </w:hyperlink>
      <w:r w:rsidR="002E18FD" w:rsidRPr="00637DEE">
        <w:rPr>
          <w:rFonts w:asciiTheme="majorHAnsi" w:eastAsia="Times New Roman" w:hAnsiTheme="majorHAnsi" w:cs="Times New Roman"/>
          <w:color w:val="000000"/>
          <w:sz w:val="18"/>
          <w:szCs w:val="18"/>
          <w:lang w:val="fr-FR" w:eastAsia="en-GB"/>
        </w:rPr>
        <w:t>  Härvid bör parterna hänvisa till rådets slutsatser och handlingsplan om det fortsatta arbetet med finansiella utredningar (rådsdokument 10125/16 + COR1).</w:t>
      </w:r>
    </w:p>
    <w:p w14:paraId="6145B49F"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nl-NL" w:eastAsia="en-GB"/>
        </w:rPr>
      </w:pPr>
      <w:hyperlink r:id="rId36" w:anchor="ntc11-C_2017018SV.01000201-E0011" w:history="1">
        <w:r w:rsidR="002E18FD" w:rsidRPr="00637DEE">
          <w:rPr>
            <w:rFonts w:asciiTheme="majorHAnsi" w:eastAsia="Times New Roman" w:hAnsiTheme="majorHAnsi" w:cs="Times New Roman"/>
            <w:color w:val="0000FF"/>
            <w:sz w:val="18"/>
            <w:szCs w:val="18"/>
            <w:u w:val="single"/>
            <w:lang w:val="nl-NL" w:eastAsia="en-GB"/>
          </w:rPr>
          <w:t>(</w:t>
        </w:r>
        <w:r w:rsidR="002E18FD" w:rsidRPr="00637DEE">
          <w:rPr>
            <w:rFonts w:asciiTheme="majorHAnsi" w:eastAsia="Times New Roman" w:hAnsiTheme="majorHAnsi" w:cs="Times New Roman"/>
            <w:color w:val="0000FF"/>
            <w:sz w:val="18"/>
            <w:szCs w:val="18"/>
            <w:u w:val="single"/>
            <w:vertAlign w:val="superscript"/>
            <w:lang w:val="nl-NL" w:eastAsia="en-GB"/>
          </w:rPr>
          <w:t>11</w:t>
        </w:r>
        <w:r w:rsidR="002E18FD" w:rsidRPr="00637DEE">
          <w:rPr>
            <w:rFonts w:asciiTheme="majorHAnsi" w:eastAsia="Times New Roman" w:hAnsiTheme="majorHAnsi" w:cs="Times New Roman"/>
            <w:color w:val="0000FF"/>
            <w:sz w:val="18"/>
            <w:szCs w:val="18"/>
            <w:u w:val="single"/>
            <w:lang w:val="nl-NL" w:eastAsia="en-GB"/>
          </w:rPr>
          <w:t>)</w:t>
        </w:r>
      </w:hyperlink>
      <w:proofErr w:type="gramStart"/>
      <w:r w:rsidR="002E18FD" w:rsidRPr="00637DEE">
        <w:rPr>
          <w:rFonts w:asciiTheme="majorHAnsi" w:eastAsia="Times New Roman" w:hAnsiTheme="majorHAnsi" w:cs="Times New Roman"/>
          <w:color w:val="000000"/>
          <w:sz w:val="18"/>
          <w:szCs w:val="18"/>
          <w:lang w:val="nl-NL" w:eastAsia="en-GB"/>
        </w:rPr>
        <w:t>  Vid</w:t>
      </w:r>
      <w:proofErr w:type="gramEnd"/>
      <w:r w:rsidR="002E18FD" w:rsidRPr="00637DEE">
        <w:rPr>
          <w:rFonts w:asciiTheme="majorHAnsi" w:eastAsia="Times New Roman" w:hAnsiTheme="majorHAnsi" w:cs="Times New Roman"/>
          <w:color w:val="000000"/>
          <w:sz w:val="18"/>
          <w:szCs w:val="18"/>
          <w:lang w:val="nl-NL" w:eastAsia="en-GB"/>
        </w:rPr>
        <w:t xml:space="preserve"> behov kan utredningsgruppen inbegripa nationella experter på återvinning av tillgångar.</w:t>
      </w:r>
    </w:p>
    <w:p w14:paraId="6145B4A0"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eastAsia="en-GB"/>
        </w:rPr>
      </w:pPr>
      <w:hyperlink r:id="rId37" w:anchor="ntc12-C_2017018SV.01000201-E0012" w:history="1">
        <w:r w:rsidR="002E18FD" w:rsidRPr="00637DEE">
          <w:rPr>
            <w:rFonts w:asciiTheme="majorHAnsi" w:eastAsia="Times New Roman" w:hAnsiTheme="majorHAnsi" w:cs="Times New Roman"/>
            <w:color w:val="0000FF"/>
            <w:sz w:val="18"/>
            <w:szCs w:val="18"/>
            <w:u w:val="single"/>
            <w:lang w:eastAsia="en-GB"/>
          </w:rPr>
          <w:t>(</w:t>
        </w:r>
        <w:r w:rsidR="002E18FD" w:rsidRPr="00637DEE">
          <w:rPr>
            <w:rFonts w:asciiTheme="majorHAnsi" w:eastAsia="Times New Roman" w:hAnsiTheme="majorHAnsi" w:cs="Times New Roman"/>
            <w:color w:val="0000FF"/>
            <w:sz w:val="18"/>
            <w:szCs w:val="18"/>
            <w:u w:val="single"/>
            <w:vertAlign w:val="superscript"/>
            <w:lang w:eastAsia="en-GB"/>
          </w:rPr>
          <w:t>12</w:t>
        </w:r>
        <w:r w:rsidR="002E18FD" w:rsidRPr="00637DEE">
          <w:rPr>
            <w:rFonts w:asciiTheme="majorHAnsi" w:eastAsia="Times New Roman" w:hAnsiTheme="majorHAnsi" w:cs="Times New Roman"/>
            <w:color w:val="0000FF"/>
            <w:sz w:val="18"/>
            <w:szCs w:val="18"/>
            <w:u w:val="single"/>
            <w:lang w:eastAsia="en-GB"/>
          </w:rPr>
          <w:t>)</w:t>
        </w:r>
      </w:hyperlink>
      <w:r w:rsidR="002E18FD" w:rsidRPr="00637DEE">
        <w:rPr>
          <w:rFonts w:asciiTheme="majorHAnsi" w:eastAsia="Times New Roman" w:hAnsiTheme="majorHAnsi" w:cs="Times New Roman"/>
          <w:color w:val="000000"/>
          <w:sz w:val="18"/>
          <w:szCs w:val="18"/>
          <w:lang w:eastAsia="en-GB"/>
        </w:rPr>
        <w:t>  Exempel på ordalydelse återfinns i tillägg 2 och 3.</w:t>
      </w:r>
    </w:p>
    <w:p w14:paraId="6145B4A1"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lastRenderedPageBreak/>
        <w:t>Tillägg I</w:t>
      </w:r>
    </w:p>
    <w:p w14:paraId="6145B4A2"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TILL MODELLEN FÖR ÖVERENSKOMMELSE OM INRÄTTANDE AV EN GEMENSAM UTREDNINGSGRUPP</w:t>
      </w:r>
    </w:p>
    <w:p w14:paraId="6145B4A3"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Deltagare i en gemensam utredningsgrupp </w:t>
      </w:r>
    </w:p>
    <w:p w14:paraId="6145B4A4"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Arrangemang med Europol/Eurojust/kommissionen (Olaf), organ som är behöriga enligt bestämmelser som antagits inom ramen för fördragen, andra internationella organ.</w:t>
      </w:r>
    </w:p>
    <w:p w14:paraId="649EE24E" w14:textId="77777777" w:rsidR="00637DEE" w:rsidRDefault="00637DEE" w:rsidP="002E18FD">
      <w:pPr>
        <w:spacing w:before="240" w:after="120" w:line="240" w:lineRule="auto"/>
        <w:jc w:val="both"/>
        <w:rPr>
          <w:rFonts w:asciiTheme="majorHAnsi" w:eastAsia="Times New Roman" w:hAnsiTheme="majorHAnsi" w:cs="Times New Roman"/>
          <w:b/>
          <w:bCs/>
          <w:color w:val="000000"/>
          <w:lang w:val="nl-NL" w:eastAsia="en-GB"/>
        </w:rPr>
      </w:pPr>
    </w:p>
    <w:p w14:paraId="6145B4A5"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1.   Deltagare i den gemensamma utredningsgruppen </w:t>
      </w:r>
    </w:p>
    <w:p w14:paraId="6145B4A6"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Följande personer ska delta i utredningsgruppen:</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93"/>
        <w:gridCol w:w="5049"/>
        <w:gridCol w:w="2614"/>
      </w:tblGrid>
      <w:tr w:rsidR="002E18FD" w:rsidRPr="00244DD9" w14:paraId="6145B4AA"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A7"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Namn</w:t>
            </w:r>
          </w:p>
        </w:tc>
        <w:tc>
          <w:tcPr>
            <w:tcW w:w="0" w:type="auto"/>
            <w:tcBorders>
              <w:top w:val="single" w:sz="6" w:space="0" w:color="000000"/>
              <w:left w:val="single" w:sz="6" w:space="0" w:color="000000"/>
              <w:bottom w:val="single" w:sz="6" w:space="0" w:color="000000"/>
              <w:right w:val="single" w:sz="6" w:space="0" w:color="000000"/>
            </w:tcBorders>
            <w:hideMark/>
          </w:tcPr>
          <w:p w14:paraId="6145B4A8"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Befattning/tjänsteställning</w:t>
            </w:r>
          </w:p>
        </w:tc>
        <w:tc>
          <w:tcPr>
            <w:tcW w:w="0" w:type="auto"/>
            <w:tcBorders>
              <w:top w:val="single" w:sz="6" w:space="0" w:color="000000"/>
              <w:left w:val="single" w:sz="6" w:space="0" w:color="000000"/>
              <w:bottom w:val="single" w:sz="6" w:space="0" w:color="000000"/>
              <w:right w:val="single" w:sz="6" w:space="0" w:color="000000"/>
            </w:tcBorders>
            <w:hideMark/>
          </w:tcPr>
          <w:p w14:paraId="6145B4A9" w14:textId="77777777" w:rsidR="002E18FD" w:rsidRPr="00244DD9" w:rsidRDefault="002E18FD" w:rsidP="002E18FD">
            <w:pPr>
              <w:spacing w:before="60" w:after="60" w:line="240" w:lineRule="auto"/>
              <w:ind w:right="195"/>
              <w:jc w:val="center"/>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Organisation</w:t>
            </w:r>
          </w:p>
        </w:tc>
      </w:tr>
      <w:tr w:rsidR="002E18FD" w:rsidRPr="00244DD9" w14:paraId="6145B4AE"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A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AC"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AD"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r>
      <w:tr w:rsidR="002E18FD" w:rsidRPr="00244DD9" w14:paraId="6145B4B2" w14:textId="77777777" w:rsidTr="002E18FD">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145B4AF"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B0"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145B4B1"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w:t>
            </w:r>
          </w:p>
        </w:tc>
      </w:tr>
    </w:tbl>
    <w:p w14:paraId="6145B4B3"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637DEE">
        <w:rPr>
          <w:rFonts w:asciiTheme="majorHAnsi" w:eastAsia="Times New Roman" w:hAnsiTheme="majorHAnsi" w:cs="Times New Roman"/>
          <w:b/>
          <w:color w:val="000000"/>
          <w:lang w:eastAsia="en-GB"/>
        </w:rPr>
        <w:t xml:space="preserve">[Ange </w:t>
      </w:r>
      <w:r w:rsidRPr="00637DEE">
        <w:rPr>
          <w:rFonts w:asciiTheme="majorHAnsi" w:eastAsia="Times New Roman" w:hAnsiTheme="majorHAnsi" w:cs="Times New Roman"/>
          <w:b/>
          <w:iCs/>
          <w:color w:val="000000"/>
          <w:lang w:eastAsia="en-GB"/>
        </w:rPr>
        <w:t>namn på medlemsstaten</w:t>
      </w:r>
      <w:r w:rsidRPr="00637DEE">
        <w:rPr>
          <w:rFonts w:asciiTheme="majorHAnsi" w:eastAsia="Times New Roman" w:hAnsiTheme="majorHAnsi" w:cs="Times New Roman"/>
          <w:b/>
          <w:color w:val="000000"/>
          <w:lang w:eastAsia="en-GB"/>
        </w:rPr>
        <w:t>]</w:t>
      </w:r>
      <w:r w:rsidRPr="00244DD9">
        <w:rPr>
          <w:rFonts w:asciiTheme="majorHAnsi" w:eastAsia="Times New Roman" w:hAnsiTheme="majorHAnsi" w:cs="Times New Roman"/>
          <w:color w:val="000000"/>
          <w:lang w:eastAsia="en-GB"/>
        </w:rPr>
        <w:t xml:space="preserve"> har beslutat att dess nationella medlem i Eurojust ska delta i utredningsgruppen på Eurojusts vägnar/som en behörig nationell myndighet</w:t>
      </w:r>
      <w:hyperlink r:id="rId38" w:anchor="ntr1-C_2017018SV.01000601-E0001" w:history="1">
        <w:r w:rsidRPr="00244DD9">
          <w:rPr>
            <w:rFonts w:asciiTheme="majorHAnsi" w:eastAsia="Times New Roman" w:hAnsiTheme="majorHAnsi" w:cs="Times New Roman"/>
            <w:color w:val="0000FF"/>
            <w:u w:val="single"/>
            <w:lang w:eastAsia="en-GB"/>
          </w:rPr>
          <w:t> (</w:t>
        </w:r>
        <w:r w:rsidRPr="00244DD9">
          <w:rPr>
            <w:rFonts w:asciiTheme="majorHAnsi" w:eastAsia="Times New Roman" w:hAnsiTheme="majorHAnsi" w:cs="Times New Roman"/>
            <w:color w:val="0000FF"/>
            <w:u w:val="single"/>
            <w:vertAlign w:val="superscript"/>
            <w:lang w:eastAsia="en-GB"/>
          </w:rPr>
          <w:t>1</w:t>
        </w:r>
        <w:r w:rsidRPr="00244DD9">
          <w:rPr>
            <w:rFonts w:asciiTheme="majorHAnsi" w:eastAsia="Times New Roman" w:hAnsiTheme="majorHAnsi" w:cs="Times New Roman"/>
            <w:color w:val="0000FF"/>
            <w:u w:val="single"/>
            <w:lang w:eastAsia="en-GB"/>
          </w:rPr>
          <w:t>)</w:t>
        </w:r>
      </w:hyperlink>
      <w:r w:rsidRPr="00244DD9">
        <w:rPr>
          <w:rFonts w:asciiTheme="majorHAnsi" w:eastAsia="Times New Roman" w:hAnsiTheme="majorHAnsi" w:cs="Times New Roman"/>
          <w:color w:val="000000"/>
          <w:lang w:eastAsia="en-GB"/>
        </w:rPr>
        <w:t>.</w:t>
      </w:r>
      <w:proofErr w:type="gramEnd"/>
    </w:p>
    <w:p w14:paraId="6145B4B4"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proofErr w:type="gramStart"/>
      <w:r w:rsidRPr="00244DD9">
        <w:rPr>
          <w:rFonts w:asciiTheme="majorHAnsi" w:eastAsia="Times New Roman" w:hAnsiTheme="majorHAnsi" w:cs="Times New Roman"/>
          <w:color w:val="000000"/>
          <w:lang w:eastAsia="en-GB"/>
        </w:rPr>
        <w:t>Om någon av ovannämnda personer är förhindrad att utföra sina uppgifter ska en ersättare utses.</w:t>
      </w:r>
      <w:proofErr w:type="gramEnd"/>
      <w:r w:rsidRPr="00244DD9">
        <w:rPr>
          <w:rFonts w:asciiTheme="majorHAnsi" w:eastAsia="Times New Roman" w:hAnsiTheme="majorHAnsi" w:cs="Times New Roman"/>
          <w:color w:val="000000"/>
          <w:lang w:eastAsia="en-GB"/>
        </w:rPr>
        <w:t xml:space="preserve"> Samtliga berörda parter ska tillhandahållas ett skriftligt meddelande </w:t>
      </w:r>
      <w:proofErr w:type="gramStart"/>
      <w:r w:rsidRPr="00244DD9">
        <w:rPr>
          <w:rFonts w:asciiTheme="majorHAnsi" w:eastAsia="Times New Roman" w:hAnsiTheme="majorHAnsi" w:cs="Times New Roman"/>
          <w:color w:val="000000"/>
          <w:lang w:eastAsia="en-GB"/>
        </w:rPr>
        <w:t>om</w:t>
      </w:r>
      <w:proofErr w:type="gramEnd"/>
      <w:r w:rsidRPr="00244DD9">
        <w:rPr>
          <w:rFonts w:asciiTheme="majorHAnsi" w:eastAsia="Times New Roman" w:hAnsiTheme="majorHAnsi" w:cs="Times New Roman"/>
          <w:color w:val="000000"/>
          <w:lang w:eastAsia="en-GB"/>
        </w:rPr>
        <w:t xml:space="preserve"> sådan ersättare och meddelandet ska bifogas denna överenskommelse.</w:t>
      </w:r>
    </w:p>
    <w:p w14:paraId="3E5CC405" w14:textId="77777777" w:rsidR="00637DEE" w:rsidRDefault="00637DEE" w:rsidP="002E18FD">
      <w:pPr>
        <w:spacing w:before="240" w:after="120" w:line="240" w:lineRule="auto"/>
        <w:jc w:val="both"/>
        <w:rPr>
          <w:rFonts w:asciiTheme="majorHAnsi" w:eastAsia="Times New Roman" w:hAnsiTheme="majorHAnsi" w:cs="Times New Roman"/>
          <w:b/>
          <w:bCs/>
          <w:color w:val="000000"/>
          <w:lang w:eastAsia="en-GB"/>
        </w:rPr>
      </w:pPr>
    </w:p>
    <w:p w14:paraId="6145B4B5"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2.   Särskilda arrangemang </w:t>
      </w:r>
    </w:p>
    <w:p w14:paraId="6145B4B6"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Ovannämnda personer kommer att delta på följande villkor och enbart i följande syften:</w:t>
      </w:r>
    </w:p>
    <w:tbl>
      <w:tblPr>
        <w:tblW w:w="5000" w:type="pct"/>
        <w:tblCellSpacing w:w="0" w:type="dxa"/>
        <w:tblCellMar>
          <w:left w:w="0" w:type="dxa"/>
          <w:right w:w="0" w:type="dxa"/>
        </w:tblCellMar>
        <w:tblLook w:val="04A0" w:firstRow="1" w:lastRow="0" w:firstColumn="1" w:lastColumn="0" w:noHBand="0" w:noVBand="1"/>
      </w:tblPr>
      <w:tblGrid>
        <w:gridCol w:w="524"/>
        <w:gridCol w:w="8502"/>
      </w:tblGrid>
      <w:tr w:rsidR="002E18FD" w:rsidRPr="00AD7CC7" w14:paraId="6145B4C9" w14:textId="77777777" w:rsidTr="002E18FD">
        <w:trPr>
          <w:tblCellSpacing w:w="0" w:type="dxa"/>
        </w:trPr>
        <w:tc>
          <w:tcPr>
            <w:tcW w:w="0" w:type="auto"/>
            <w:hideMark/>
          </w:tcPr>
          <w:p w14:paraId="6145B4B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2.1.</w:t>
            </w:r>
          </w:p>
        </w:tc>
        <w:tc>
          <w:tcPr>
            <w:tcW w:w="0" w:type="auto"/>
            <w:hideMark/>
          </w:tcPr>
          <w:p w14:paraId="6145B4B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i/>
                <w:iCs/>
                <w:color w:val="000000"/>
                <w:lang w:eastAsia="en-GB"/>
              </w:rPr>
              <w:t>Den första deltagaren i överenskommelsen</w:t>
            </w:r>
            <w:r w:rsidRPr="00244DD9">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597"/>
              <w:gridCol w:w="6905"/>
            </w:tblGrid>
            <w:tr w:rsidR="002E18FD" w:rsidRPr="00244DD9" w14:paraId="6145B4BB" w14:textId="77777777">
              <w:trPr>
                <w:tblCellSpacing w:w="0" w:type="dxa"/>
              </w:trPr>
              <w:tc>
                <w:tcPr>
                  <w:tcW w:w="0" w:type="auto"/>
                  <w:hideMark/>
                </w:tcPr>
                <w:p w14:paraId="6145B4B9"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2.1.1.</w:t>
                  </w:r>
                </w:p>
              </w:tc>
              <w:tc>
                <w:tcPr>
                  <w:tcW w:w="0" w:type="auto"/>
                  <w:hideMark/>
                </w:tcPr>
                <w:p w14:paraId="6145B4BA"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Syftet med deltagandet</w:t>
                  </w:r>
                </w:p>
              </w:tc>
            </w:tr>
          </w:tbl>
          <w:p w14:paraId="6145B4BC"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86"/>
              <w:gridCol w:w="7716"/>
            </w:tblGrid>
            <w:tr w:rsidR="002E18FD" w:rsidRPr="00244DD9" w14:paraId="6145B4BF" w14:textId="77777777">
              <w:trPr>
                <w:tblCellSpacing w:w="0" w:type="dxa"/>
              </w:trPr>
              <w:tc>
                <w:tcPr>
                  <w:tcW w:w="0" w:type="auto"/>
                  <w:hideMark/>
                </w:tcPr>
                <w:p w14:paraId="6145B4BD"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2.1.2.</w:t>
                  </w:r>
                </w:p>
              </w:tc>
              <w:tc>
                <w:tcPr>
                  <w:tcW w:w="0" w:type="auto"/>
                  <w:hideMark/>
                </w:tcPr>
                <w:p w14:paraId="6145B4BE" w14:textId="07D8CD0F" w:rsidR="002E18FD" w:rsidRPr="00244DD9" w:rsidRDefault="00637DEE" w:rsidP="00637DEE">
                  <w:pPr>
                    <w:spacing w:before="120" w:after="0" w:line="240" w:lineRule="auto"/>
                    <w:ind w:left="756" w:firstLine="16"/>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2E18FD" w:rsidRPr="00244DD9">
                    <w:rPr>
                      <w:rFonts w:asciiTheme="majorHAnsi" w:eastAsia="Times New Roman" w:hAnsiTheme="majorHAnsi" w:cs="Times New Roman"/>
                      <w:color w:val="000000"/>
                      <w:lang w:eastAsia="en-GB"/>
                    </w:rPr>
                    <w:t>Tilldelade rättigheter (i förekommande fall)</w:t>
                  </w:r>
                </w:p>
              </w:tc>
            </w:tr>
          </w:tbl>
          <w:p w14:paraId="6145B4C0"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334"/>
              <w:gridCol w:w="7168"/>
            </w:tblGrid>
            <w:tr w:rsidR="002E18FD" w:rsidRPr="00244DD9" w14:paraId="6145B4C3" w14:textId="77777777">
              <w:trPr>
                <w:tblCellSpacing w:w="0" w:type="dxa"/>
              </w:trPr>
              <w:tc>
                <w:tcPr>
                  <w:tcW w:w="0" w:type="auto"/>
                  <w:hideMark/>
                </w:tcPr>
                <w:p w14:paraId="6145B4C1"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2.1.3.</w:t>
                  </w:r>
                </w:p>
              </w:tc>
              <w:tc>
                <w:tcPr>
                  <w:tcW w:w="0" w:type="auto"/>
                  <w:hideMark/>
                </w:tcPr>
                <w:p w14:paraId="6145B4C2" w14:textId="77777777" w:rsidR="002E18FD" w:rsidRPr="00244DD9" w:rsidRDefault="002E18FD" w:rsidP="00637DEE">
                  <w:pPr>
                    <w:spacing w:before="120" w:after="0" w:line="240" w:lineRule="auto"/>
                    <w:ind w:firstLine="265"/>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Bestämmelser om kostnader</w:t>
                  </w:r>
                </w:p>
              </w:tc>
            </w:tr>
          </w:tbl>
          <w:p w14:paraId="6145B4C4"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03"/>
              <w:gridCol w:w="7599"/>
            </w:tblGrid>
            <w:tr w:rsidR="002E18FD" w:rsidRPr="00AD7CC7" w14:paraId="6145B4C7" w14:textId="77777777">
              <w:trPr>
                <w:tblCellSpacing w:w="0" w:type="dxa"/>
              </w:trPr>
              <w:tc>
                <w:tcPr>
                  <w:tcW w:w="0" w:type="auto"/>
                  <w:hideMark/>
                </w:tcPr>
                <w:p w14:paraId="6145B4C5"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2.1.4.</w:t>
                  </w:r>
                </w:p>
              </w:tc>
              <w:tc>
                <w:tcPr>
                  <w:tcW w:w="0" w:type="auto"/>
                  <w:hideMark/>
                </w:tcPr>
                <w:p w14:paraId="6145B4C6" w14:textId="77777777" w:rsidR="002E18FD" w:rsidRPr="00244DD9" w:rsidRDefault="002E18FD" w:rsidP="00637DEE">
                  <w:pPr>
                    <w:spacing w:before="120" w:after="0" w:line="240" w:lineRule="auto"/>
                    <w:ind w:firstLine="696"/>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Syfte och tillämpningsområde för deltagande</w:t>
                  </w:r>
                </w:p>
              </w:tc>
            </w:tr>
          </w:tbl>
          <w:p w14:paraId="6145B4C8" w14:textId="77777777" w:rsidR="002E18FD" w:rsidRPr="00244DD9" w:rsidRDefault="002E18FD" w:rsidP="002E18FD">
            <w:pPr>
              <w:spacing w:after="0" w:line="240" w:lineRule="auto"/>
              <w:rPr>
                <w:rFonts w:asciiTheme="majorHAnsi" w:eastAsia="Times New Roman" w:hAnsiTheme="majorHAnsi" w:cs="Times New Roman"/>
                <w:color w:val="000000"/>
                <w:lang w:val="nl-NL" w:eastAsia="en-GB"/>
              </w:rPr>
            </w:pPr>
          </w:p>
        </w:tc>
      </w:tr>
    </w:tbl>
    <w:p w14:paraId="6145B4CA"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79"/>
        <w:gridCol w:w="8547"/>
      </w:tblGrid>
      <w:tr w:rsidR="002E18FD" w:rsidRPr="00244DD9" w14:paraId="6145B4D1" w14:textId="77777777" w:rsidTr="002E18FD">
        <w:trPr>
          <w:tblCellSpacing w:w="0" w:type="dxa"/>
        </w:trPr>
        <w:tc>
          <w:tcPr>
            <w:tcW w:w="0" w:type="auto"/>
            <w:hideMark/>
          </w:tcPr>
          <w:p w14:paraId="6145B4C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2.2.</w:t>
            </w:r>
          </w:p>
        </w:tc>
        <w:tc>
          <w:tcPr>
            <w:tcW w:w="0" w:type="auto"/>
            <w:hideMark/>
          </w:tcPr>
          <w:p w14:paraId="6145B4CC"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i/>
                <w:iCs/>
                <w:color w:val="000000"/>
                <w:lang w:val="nl-NL" w:eastAsia="en-GB"/>
              </w:rPr>
              <w:t>Den andra deltagaren i överenskommelsen (i förekommande fall)</w:t>
            </w:r>
            <w:r w:rsidRPr="00244DD9">
              <w:rPr>
                <w:rFonts w:asciiTheme="majorHAnsi" w:eastAsia="Times New Roman" w:hAnsiTheme="majorHAnsi" w:cs="Times New Roman"/>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420"/>
              <w:gridCol w:w="2127"/>
            </w:tblGrid>
            <w:tr w:rsidR="002E18FD" w:rsidRPr="00244DD9" w14:paraId="6145B4CF" w14:textId="77777777">
              <w:trPr>
                <w:tblCellSpacing w:w="0" w:type="dxa"/>
              </w:trPr>
              <w:tc>
                <w:tcPr>
                  <w:tcW w:w="0" w:type="auto"/>
                  <w:hideMark/>
                </w:tcPr>
                <w:p w14:paraId="6145B4CD"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2.2.1.</w:t>
                  </w:r>
                </w:p>
              </w:tc>
              <w:tc>
                <w:tcPr>
                  <w:tcW w:w="0" w:type="auto"/>
                  <w:hideMark/>
                </w:tcPr>
                <w:p w14:paraId="6145B4CE"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w:t>
                  </w:r>
                </w:p>
              </w:tc>
            </w:tr>
          </w:tbl>
          <w:p w14:paraId="6145B4D0" w14:textId="77777777" w:rsidR="002E18FD" w:rsidRPr="00244DD9" w:rsidRDefault="002E18FD" w:rsidP="002E18FD">
            <w:pPr>
              <w:spacing w:after="0" w:line="240" w:lineRule="auto"/>
              <w:rPr>
                <w:rFonts w:asciiTheme="majorHAnsi" w:eastAsia="Times New Roman" w:hAnsiTheme="majorHAnsi" w:cs="Times New Roman"/>
                <w:color w:val="000000"/>
                <w:lang w:eastAsia="en-GB"/>
              </w:rPr>
            </w:pPr>
          </w:p>
        </w:tc>
      </w:tr>
    </w:tbl>
    <w:p w14:paraId="233F78BD" w14:textId="77777777" w:rsidR="00637DEE" w:rsidRDefault="00637DEE" w:rsidP="002E18FD">
      <w:pPr>
        <w:spacing w:before="240" w:after="120" w:line="240" w:lineRule="auto"/>
        <w:jc w:val="both"/>
        <w:rPr>
          <w:rFonts w:asciiTheme="majorHAnsi" w:eastAsia="Times New Roman" w:hAnsiTheme="majorHAnsi" w:cs="Times New Roman"/>
          <w:b/>
          <w:bCs/>
          <w:color w:val="000000"/>
          <w:lang w:eastAsia="en-GB"/>
        </w:rPr>
      </w:pPr>
    </w:p>
    <w:p w14:paraId="6145B4D2"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eastAsia="en-GB"/>
        </w:rPr>
      </w:pPr>
      <w:r w:rsidRPr="00244DD9">
        <w:rPr>
          <w:rFonts w:asciiTheme="majorHAnsi" w:eastAsia="Times New Roman" w:hAnsiTheme="majorHAnsi" w:cs="Times New Roman"/>
          <w:b/>
          <w:bCs/>
          <w:color w:val="000000"/>
          <w:lang w:eastAsia="en-GB"/>
        </w:rPr>
        <w:t xml:space="preserve">3.   Villkoren för Europolpersonals deltagande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E18FD" w:rsidRPr="00244DD9" w14:paraId="6145B4D6" w14:textId="77777777" w:rsidTr="002E18FD">
        <w:trPr>
          <w:tblCellSpacing w:w="0" w:type="dxa"/>
        </w:trPr>
        <w:tc>
          <w:tcPr>
            <w:tcW w:w="0" w:type="auto"/>
            <w:hideMark/>
          </w:tcPr>
          <w:p w14:paraId="6145B4D3" w14:textId="77777777" w:rsidR="002E18FD" w:rsidRPr="00244DD9" w:rsidRDefault="002E18FD" w:rsidP="002E18FD">
            <w:pPr>
              <w:spacing w:after="0" w:line="240" w:lineRule="auto"/>
              <w:rPr>
                <w:rFonts w:asciiTheme="majorHAnsi" w:eastAsia="Times New Roman" w:hAnsiTheme="majorHAnsi" w:cs="Times New Roman"/>
                <w:color w:val="000000"/>
                <w:lang w:eastAsia="en-GB"/>
              </w:rPr>
            </w:pPr>
          </w:p>
        </w:tc>
        <w:tc>
          <w:tcPr>
            <w:tcW w:w="0" w:type="auto"/>
            <w:hideMark/>
          </w:tcPr>
          <w:p w14:paraId="6145B4D4"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3.1.</w:t>
            </w:r>
          </w:p>
        </w:tc>
        <w:tc>
          <w:tcPr>
            <w:tcW w:w="0" w:type="auto"/>
            <w:hideMark/>
          </w:tcPr>
          <w:p w14:paraId="6145B4D5"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Europolpersonal som deltar i utredningsgruppen ska bistå gruppens alla medlemmar och till den gemensamma utredningen tillhandahålla Europols samtliga stödtjänster så som föreskrivs i och i överensstämmelse med Europolförordningen. De får inte vidta några tvångsåtgärder. Emellertid kan deltagande Europolpersonal, på uppmaning och under gruppledarens eller gruppledarnas vägledning, närvara under utredningsgruppens operativa verksamhet för att lämna råd och bistånd på plats till de gruppmedlemmar som verkställer tvångsåtgärder, förutsatt att det inte föreligger några rättsliga hinder på nationell nivå där gruppen är verksam.</w:t>
            </w:r>
          </w:p>
        </w:tc>
      </w:tr>
    </w:tbl>
    <w:p w14:paraId="6145B4D7"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E18FD" w:rsidRPr="00244DD9" w14:paraId="6145B4DB" w14:textId="77777777" w:rsidTr="002E18FD">
        <w:trPr>
          <w:tblCellSpacing w:w="0" w:type="dxa"/>
        </w:trPr>
        <w:tc>
          <w:tcPr>
            <w:tcW w:w="0" w:type="auto"/>
            <w:hideMark/>
          </w:tcPr>
          <w:p w14:paraId="6145B4D8" w14:textId="77777777" w:rsidR="002E18FD" w:rsidRPr="00244DD9" w:rsidRDefault="002E18FD" w:rsidP="002E18FD">
            <w:pPr>
              <w:spacing w:after="0" w:line="240" w:lineRule="auto"/>
              <w:rPr>
                <w:rFonts w:asciiTheme="majorHAnsi" w:eastAsia="Times New Roman" w:hAnsiTheme="majorHAnsi" w:cs="Times New Roman"/>
                <w:color w:val="000000"/>
                <w:lang w:eastAsia="en-GB"/>
              </w:rPr>
            </w:pPr>
          </w:p>
        </w:tc>
        <w:tc>
          <w:tcPr>
            <w:tcW w:w="0" w:type="auto"/>
            <w:hideMark/>
          </w:tcPr>
          <w:p w14:paraId="6145B4D9"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3.2.</w:t>
            </w:r>
          </w:p>
        </w:tc>
        <w:tc>
          <w:tcPr>
            <w:tcW w:w="0" w:type="auto"/>
            <w:hideMark/>
          </w:tcPr>
          <w:p w14:paraId="6145B4DA"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 xml:space="preserve">Artikel 11 </w:t>
            </w:r>
            <w:proofErr w:type="gramStart"/>
            <w:r w:rsidRPr="00244DD9">
              <w:rPr>
                <w:rFonts w:asciiTheme="majorHAnsi" w:eastAsia="Times New Roman" w:hAnsiTheme="majorHAnsi" w:cs="Times New Roman"/>
                <w:color w:val="000000"/>
                <w:lang w:eastAsia="en-GB"/>
              </w:rPr>
              <w:t>a</w:t>
            </w:r>
            <w:proofErr w:type="gramEnd"/>
            <w:r w:rsidRPr="00244DD9">
              <w:rPr>
                <w:rFonts w:asciiTheme="majorHAnsi" w:eastAsia="Times New Roman" w:hAnsiTheme="majorHAnsi" w:cs="Times New Roman"/>
                <w:color w:val="000000"/>
                <w:lang w:eastAsia="en-GB"/>
              </w:rPr>
              <w:t xml:space="preserve"> i protokollet om Europeiska unionens immunitet och privilegier ska inte gälla Europolpersonal under den tid de deltar i utredningsgruppen</w:t>
            </w:r>
            <w:hyperlink r:id="rId39" w:anchor="ntr2-C_2017018SV.01000601-E0002" w:history="1">
              <w:r w:rsidRPr="00244DD9">
                <w:rPr>
                  <w:rFonts w:asciiTheme="majorHAnsi" w:eastAsia="Times New Roman" w:hAnsiTheme="majorHAnsi" w:cs="Times New Roman"/>
                  <w:color w:val="0000FF"/>
                  <w:u w:val="single"/>
                  <w:lang w:eastAsia="en-GB"/>
                </w:rPr>
                <w:t> (</w:t>
              </w:r>
              <w:r w:rsidRPr="00244DD9">
                <w:rPr>
                  <w:rFonts w:asciiTheme="majorHAnsi" w:eastAsia="Times New Roman" w:hAnsiTheme="majorHAnsi" w:cs="Times New Roman"/>
                  <w:color w:val="0000FF"/>
                  <w:u w:val="single"/>
                  <w:vertAlign w:val="superscript"/>
                  <w:lang w:eastAsia="en-GB"/>
                </w:rPr>
                <w:t>2</w:t>
              </w:r>
              <w:r w:rsidRPr="00244DD9">
                <w:rPr>
                  <w:rFonts w:asciiTheme="majorHAnsi" w:eastAsia="Times New Roman" w:hAnsiTheme="majorHAnsi" w:cs="Times New Roman"/>
                  <w:color w:val="0000FF"/>
                  <w:u w:val="single"/>
                  <w:lang w:eastAsia="en-GB"/>
                </w:rPr>
                <w:t>)</w:t>
              </w:r>
            </w:hyperlink>
            <w:r w:rsidRPr="00244DD9">
              <w:rPr>
                <w:rFonts w:asciiTheme="majorHAnsi" w:eastAsia="Times New Roman" w:hAnsiTheme="majorHAnsi" w:cs="Times New Roman"/>
                <w:color w:val="000000"/>
                <w:lang w:eastAsia="en-GB"/>
              </w:rPr>
              <w:t>. Under utredningsgruppens verksamhet ska Europolpersonal när det gäller förbrytelser som begås emot dem eller av dem underställas nationell lag i den medlemsstat där verksamheten äger rum som är tillämplig på personer med motsvarande funktioner.</w:t>
            </w:r>
          </w:p>
        </w:tc>
      </w:tr>
    </w:tbl>
    <w:p w14:paraId="6145B4DC"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2E18FD" w:rsidRPr="00244DD9" w14:paraId="6145B4E0" w14:textId="77777777" w:rsidTr="002E18FD">
        <w:trPr>
          <w:tblCellSpacing w:w="0" w:type="dxa"/>
        </w:trPr>
        <w:tc>
          <w:tcPr>
            <w:tcW w:w="0" w:type="auto"/>
            <w:hideMark/>
          </w:tcPr>
          <w:p w14:paraId="6145B4DD" w14:textId="77777777" w:rsidR="002E18FD" w:rsidRPr="00244DD9" w:rsidRDefault="002E18FD" w:rsidP="002E18FD">
            <w:pPr>
              <w:spacing w:after="0" w:line="240" w:lineRule="auto"/>
              <w:rPr>
                <w:rFonts w:asciiTheme="majorHAnsi" w:eastAsia="Times New Roman" w:hAnsiTheme="majorHAnsi" w:cs="Times New Roman"/>
                <w:color w:val="000000"/>
                <w:lang w:eastAsia="en-GB"/>
              </w:rPr>
            </w:pPr>
          </w:p>
        </w:tc>
        <w:tc>
          <w:tcPr>
            <w:tcW w:w="0" w:type="auto"/>
            <w:hideMark/>
          </w:tcPr>
          <w:p w14:paraId="6145B4DE"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3.3.</w:t>
            </w:r>
          </w:p>
        </w:tc>
        <w:tc>
          <w:tcPr>
            <w:tcW w:w="0" w:type="auto"/>
            <w:hideMark/>
          </w:tcPr>
          <w:p w14:paraId="2529FE43" w14:textId="77777777" w:rsidR="002E18FD"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Europolpersonal kan direkt sätta sig i förbindelse med medlemmarna i utredningsgruppen och tillhandahålla all nödvändig information till alla medlemmar i utredningsgruppen i enlighet med Europolförordningen.</w:t>
            </w:r>
          </w:p>
          <w:p w14:paraId="570C11E7"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0517A24A"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76B99C6A"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49B27CCD"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5F6AACB2"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1A701BE8"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59EB54B1"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341CFA18"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56B344DB"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3665731B"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6CFD9BB6"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584B8B34"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65282DEB"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51767D04"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49A6EAD4"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238BA1D5"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3ECC218D"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382FE867"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20F38A84"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3A15AE4A"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6CCC1988"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6CFC6FA3"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2B53BC5F"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466E619A"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13A329AA" w14:textId="77777777" w:rsidR="00637DEE" w:rsidRDefault="00637DEE" w:rsidP="002E18FD">
            <w:pPr>
              <w:spacing w:before="120" w:after="0" w:line="240" w:lineRule="auto"/>
              <w:jc w:val="both"/>
              <w:rPr>
                <w:rFonts w:asciiTheme="majorHAnsi" w:eastAsia="Times New Roman" w:hAnsiTheme="majorHAnsi" w:cs="Times New Roman"/>
                <w:color w:val="000000"/>
                <w:lang w:eastAsia="en-GB"/>
              </w:rPr>
            </w:pPr>
          </w:p>
          <w:p w14:paraId="6145B4DF" w14:textId="77777777" w:rsidR="00637DEE" w:rsidRPr="00244DD9" w:rsidRDefault="00637DEE" w:rsidP="002E18FD">
            <w:pPr>
              <w:spacing w:before="120" w:after="0" w:line="240" w:lineRule="auto"/>
              <w:jc w:val="both"/>
              <w:rPr>
                <w:rFonts w:asciiTheme="majorHAnsi" w:eastAsia="Times New Roman" w:hAnsiTheme="majorHAnsi" w:cs="Times New Roman"/>
                <w:color w:val="000000"/>
                <w:lang w:eastAsia="en-GB"/>
              </w:rPr>
            </w:pPr>
          </w:p>
        </w:tc>
      </w:tr>
    </w:tbl>
    <w:p w14:paraId="6145B4E1" w14:textId="77777777" w:rsidR="002E18FD" w:rsidRPr="00244DD9" w:rsidRDefault="00AD7CC7" w:rsidP="002E18FD">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145B4FC">
          <v:rect id="_x0000_i1026" style="width:90.25pt;height:.75pt" o:hrpct="200" o:hrstd="t" o:hrnoshade="t" o:hr="t" fillcolor="black" stroked="f"/>
        </w:pict>
      </w:r>
    </w:p>
    <w:p w14:paraId="6145B4E2"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nl-NL" w:eastAsia="en-GB"/>
        </w:rPr>
      </w:pPr>
      <w:hyperlink r:id="rId40" w:anchor="ntc1-C_2017018SV.01000601-E0001" w:history="1">
        <w:r w:rsidR="002E18FD" w:rsidRPr="00637DEE">
          <w:rPr>
            <w:rFonts w:asciiTheme="majorHAnsi" w:eastAsia="Times New Roman" w:hAnsiTheme="majorHAnsi" w:cs="Times New Roman"/>
            <w:color w:val="0000FF"/>
            <w:sz w:val="18"/>
            <w:szCs w:val="18"/>
            <w:u w:val="single"/>
            <w:lang w:val="nl-NL" w:eastAsia="en-GB"/>
          </w:rPr>
          <w:t>(</w:t>
        </w:r>
        <w:r w:rsidR="002E18FD" w:rsidRPr="00637DEE">
          <w:rPr>
            <w:rFonts w:asciiTheme="majorHAnsi" w:eastAsia="Times New Roman" w:hAnsiTheme="majorHAnsi" w:cs="Times New Roman"/>
            <w:color w:val="0000FF"/>
            <w:sz w:val="18"/>
            <w:szCs w:val="18"/>
            <w:u w:val="single"/>
            <w:vertAlign w:val="superscript"/>
            <w:lang w:val="nl-NL" w:eastAsia="en-GB"/>
          </w:rPr>
          <w:t>1</w:t>
        </w:r>
        <w:r w:rsidR="002E18FD" w:rsidRPr="00637DEE">
          <w:rPr>
            <w:rFonts w:asciiTheme="majorHAnsi" w:eastAsia="Times New Roman" w:hAnsiTheme="majorHAnsi" w:cs="Times New Roman"/>
            <w:color w:val="0000FF"/>
            <w:sz w:val="18"/>
            <w:szCs w:val="18"/>
            <w:u w:val="single"/>
            <w:lang w:val="nl-NL" w:eastAsia="en-GB"/>
          </w:rPr>
          <w:t>)</w:t>
        </w:r>
      </w:hyperlink>
      <w:proofErr w:type="gramStart"/>
      <w:r w:rsidR="002E18FD" w:rsidRPr="00637DEE">
        <w:rPr>
          <w:rFonts w:asciiTheme="majorHAnsi" w:eastAsia="Times New Roman" w:hAnsiTheme="majorHAnsi" w:cs="Times New Roman"/>
          <w:color w:val="000000"/>
          <w:sz w:val="18"/>
          <w:szCs w:val="18"/>
          <w:lang w:val="nl-NL" w:eastAsia="en-GB"/>
        </w:rPr>
        <w:t>  Stryk</w:t>
      </w:r>
      <w:proofErr w:type="gramEnd"/>
      <w:r w:rsidR="002E18FD" w:rsidRPr="00637DEE">
        <w:rPr>
          <w:rFonts w:asciiTheme="majorHAnsi" w:eastAsia="Times New Roman" w:hAnsiTheme="majorHAnsi" w:cs="Times New Roman"/>
          <w:color w:val="000000"/>
          <w:sz w:val="18"/>
          <w:szCs w:val="18"/>
          <w:lang w:val="nl-NL" w:eastAsia="en-GB"/>
        </w:rPr>
        <w:t xml:space="preserve"> det som inte är tillämpligt.</w:t>
      </w:r>
    </w:p>
    <w:p w14:paraId="6145B4E3" w14:textId="77777777" w:rsidR="002E18FD" w:rsidRPr="00637DEE" w:rsidRDefault="00AD7CC7" w:rsidP="002E18FD">
      <w:pPr>
        <w:spacing w:before="60" w:after="60" w:line="240" w:lineRule="auto"/>
        <w:jc w:val="both"/>
        <w:rPr>
          <w:rFonts w:asciiTheme="majorHAnsi" w:eastAsia="Times New Roman" w:hAnsiTheme="majorHAnsi" w:cs="Times New Roman"/>
          <w:color w:val="000000"/>
          <w:sz w:val="18"/>
          <w:szCs w:val="18"/>
          <w:lang w:val="nl-NL" w:eastAsia="en-GB"/>
        </w:rPr>
      </w:pPr>
      <w:hyperlink r:id="rId41" w:anchor="ntc2-C_2017018SV.01000601-E0002" w:history="1">
        <w:r w:rsidR="002E18FD" w:rsidRPr="00637DEE">
          <w:rPr>
            <w:rFonts w:asciiTheme="majorHAnsi" w:eastAsia="Times New Roman" w:hAnsiTheme="majorHAnsi" w:cs="Times New Roman"/>
            <w:color w:val="0000FF"/>
            <w:sz w:val="18"/>
            <w:szCs w:val="18"/>
            <w:u w:val="single"/>
            <w:lang w:val="nl-NL" w:eastAsia="en-GB"/>
          </w:rPr>
          <w:t>(</w:t>
        </w:r>
        <w:r w:rsidR="002E18FD" w:rsidRPr="00637DEE">
          <w:rPr>
            <w:rFonts w:asciiTheme="majorHAnsi" w:eastAsia="Times New Roman" w:hAnsiTheme="majorHAnsi" w:cs="Times New Roman"/>
            <w:color w:val="0000FF"/>
            <w:sz w:val="18"/>
            <w:szCs w:val="18"/>
            <w:u w:val="single"/>
            <w:vertAlign w:val="superscript"/>
            <w:lang w:val="nl-NL" w:eastAsia="en-GB"/>
          </w:rPr>
          <w:t>2</w:t>
        </w:r>
        <w:r w:rsidR="002E18FD" w:rsidRPr="00637DEE">
          <w:rPr>
            <w:rFonts w:asciiTheme="majorHAnsi" w:eastAsia="Times New Roman" w:hAnsiTheme="majorHAnsi" w:cs="Times New Roman"/>
            <w:color w:val="0000FF"/>
            <w:sz w:val="18"/>
            <w:szCs w:val="18"/>
            <w:u w:val="single"/>
            <w:lang w:val="nl-NL" w:eastAsia="en-GB"/>
          </w:rPr>
          <w:t>)</w:t>
        </w:r>
      </w:hyperlink>
      <w:proofErr w:type="gramStart"/>
      <w:r w:rsidR="002E18FD" w:rsidRPr="00637DEE">
        <w:rPr>
          <w:rFonts w:asciiTheme="majorHAnsi" w:eastAsia="Times New Roman" w:hAnsiTheme="majorHAnsi" w:cs="Times New Roman"/>
          <w:color w:val="000000"/>
          <w:sz w:val="18"/>
          <w:szCs w:val="18"/>
          <w:lang w:val="nl-NL" w:eastAsia="en-GB"/>
        </w:rPr>
        <w:t>  Protokoll</w:t>
      </w:r>
      <w:proofErr w:type="gramEnd"/>
      <w:r w:rsidR="002E18FD" w:rsidRPr="00637DEE">
        <w:rPr>
          <w:rFonts w:asciiTheme="majorHAnsi" w:eastAsia="Times New Roman" w:hAnsiTheme="majorHAnsi" w:cs="Times New Roman"/>
          <w:color w:val="000000"/>
          <w:sz w:val="18"/>
          <w:szCs w:val="18"/>
          <w:lang w:val="nl-NL" w:eastAsia="en-GB"/>
        </w:rPr>
        <w:t xml:space="preserve"> om Europeiska unionens immunitet och privilegier (konsoliderad version) (</w:t>
      </w:r>
      <w:hyperlink r:id="rId42" w:history="1">
        <w:r w:rsidR="002E18FD" w:rsidRPr="00637DEE">
          <w:rPr>
            <w:rFonts w:asciiTheme="majorHAnsi" w:eastAsia="Times New Roman" w:hAnsiTheme="majorHAnsi" w:cs="Times New Roman"/>
            <w:color w:val="0000FF"/>
            <w:sz w:val="18"/>
            <w:szCs w:val="18"/>
            <w:u w:val="single"/>
            <w:lang w:val="nl-NL" w:eastAsia="en-GB"/>
          </w:rPr>
          <w:t>EUT C 326, 26.10.2012, s. 266</w:t>
        </w:r>
      </w:hyperlink>
      <w:r w:rsidR="002E18FD" w:rsidRPr="00637DEE">
        <w:rPr>
          <w:rFonts w:asciiTheme="majorHAnsi" w:eastAsia="Times New Roman" w:hAnsiTheme="majorHAnsi" w:cs="Times New Roman"/>
          <w:color w:val="000000"/>
          <w:sz w:val="18"/>
          <w:szCs w:val="18"/>
          <w:lang w:val="nl-NL" w:eastAsia="en-GB"/>
        </w:rPr>
        <w:t>).</w:t>
      </w:r>
    </w:p>
    <w:p w14:paraId="2FFC667C"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145B4E4"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lastRenderedPageBreak/>
        <w:t>Tillägg II</w:t>
      </w:r>
    </w:p>
    <w:p w14:paraId="6145B4E5"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TILL MODELLEN FÖR ÖVERENSKOMMELSE OM INRÄTTANDE AV EN GEMENSAM UTREDNINGSGRUPP</w:t>
      </w:r>
    </w:p>
    <w:p w14:paraId="6145B4E6" w14:textId="77777777" w:rsidR="002E18FD" w:rsidRPr="00244DD9" w:rsidRDefault="002E18FD" w:rsidP="002E18FD">
      <w:pPr>
        <w:spacing w:before="240" w:after="120" w:line="240" w:lineRule="auto"/>
        <w:jc w:val="both"/>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 xml:space="preserve">Överenskommelse om förlängning av en gemensam utredningsgrupp </w:t>
      </w:r>
    </w:p>
    <w:p w14:paraId="6145B4E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proofErr w:type="gramStart"/>
      <w:r w:rsidRPr="00244DD9">
        <w:rPr>
          <w:rFonts w:asciiTheme="majorHAnsi" w:eastAsia="Times New Roman" w:hAnsiTheme="majorHAnsi" w:cs="Times New Roman"/>
          <w:color w:val="000000"/>
          <w:lang w:val="nl-NL" w:eastAsia="en-GB"/>
        </w:rPr>
        <w:t xml:space="preserve">Parterna har enats om att förlänga den gemensamma utredningsgrupp (nedan kallad </w:t>
      </w:r>
      <w:r w:rsidRPr="00244DD9">
        <w:rPr>
          <w:rFonts w:asciiTheme="majorHAnsi" w:eastAsia="Times New Roman" w:hAnsiTheme="majorHAnsi" w:cs="Times New Roman"/>
          <w:i/>
          <w:iCs/>
          <w:color w:val="000000"/>
          <w:lang w:val="nl-NL" w:eastAsia="en-GB"/>
        </w:rPr>
        <w:t>utredningsgrupp</w:t>
      </w:r>
      <w:r w:rsidRPr="00244DD9">
        <w:rPr>
          <w:rFonts w:asciiTheme="majorHAnsi" w:eastAsia="Times New Roman" w:hAnsiTheme="majorHAnsi" w:cs="Times New Roman"/>
          <w:color w:val="000000"/>
          <w:lang w:val="nl-NL" w:eastAsia="en-GB"/>
        </w:rPr>
        <w:t xml:space="preserve">) som inrättats genom överenskommelsen av den </w:t>
      </w:r>
      <w:r w:rsidRPr="00637DEE">
        <w:rPr>
          <w:rFonts w:asciiTheme="majorHAnsi" w:eastAsia="Times New Roman" w:hAnsiTheme="majorHAnsi" w:cs="Times New Roman"/>
          <w:b/>
          <w:color w:val="000000"/>
          <w:lang w:val="nl-NL" w:eastAsia="en-GB"/>
        </w:rPr>
        <w:t>[</w:t>
      </w:r>
      <w:r w:rsidRPr="00637DEE">
        <w:rPr>
          <w:rFonts w:asciiTheme="majorHAnsi" w:eastAsia="Times New Roman" w:hAnsiTheme="majorHAnsi" w:cs="Times New Roman"/>
          <w:b/>
          <w:iCs/>
          <w:color w:val="000000"/>
          <w:lang w:val="nl-NL" w:eastAsia="en-GB"/>
        </w:rPr>
        <w:t>ange datum</w:t>
      </w:r>
      <w:r w:rsidRPr="00637DEE">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utfärdad i </w:t>
      </w:r>
      <w:r w:rsidRPr="00637DEE">
        <w:rPr>
          <w:rFonts w:asciiTheme="majorHAnsi" w:eastAsia="Times New Roman" w:hAnsiTheme="majorHAnsi" w:cs="Times New Roman"/>
          <w:b/>
          <w:color w:val="000000"/>
          <w:lang w:val="nl-NL" w:eastAsia="en-GB"/>
        </w:rPr>
        <w:t>[</w:t>
      </w:r>
      <w:r w:rsidRPr="00637DEE">
        <w:rPr>
          <w:rFonts w:asciiTheme="majorHAnsi" w:eastAsia="Times New Roman" w:hAnsiTheme="majorHAnsi" w:cs="Times New Roman"/>
          <w:b/>
          <w:iCs/>
          <w:color w:val="000000"/>
          <w:lang w:val="nl-NL" w:eastAsia="en-GB"/>
        </w:rPr>
        <w:t>ange plats för undertecknandet</w:t>
      </w:r>
      <w:r w:rsidRPr="00637DEE">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varav en kopia bifogas.</w:t>
      </w:r>
      <w:proofErr w:type="gramEnd"/>
    </w:p>
    <w:p w14:paraId="6145B4E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Parterna anser att utredningsgruppen bör förlängas utöver den period för vilken den inrättades </w:t>
      </w:r>
      <w:r w:rsidRPr="00637DEE">
        <w:rPr>
          <w:rFonts w:asciiTheme="majorHAnsi" w:eastAsia="Times New Roman" w:hAnsiTheme="majorHAnsi" w:cs="Times New Roman"/>
          <w:b/>
          <w:color w:val="000000"/>
          <w:lang w:val="nl-NL" w:eastAsia="en-GB"/>
        </w:rPr>
        <w:t>[</w:t>
      </w:r>
      <w:r w:rsidRPr="00637DEE">
        <w:rPr>
          <w:rFonts w:asciiTheme="majorHAnsi" w:eastAsia="Times New Roman" w:hAnsiTheme="majorHAnsi" w:cs="Times New Roman"/>
          <w:b/>
          <w:iCs/>
          <w:color w:val="000000"/>
          <w:lang w:val="nl-NL" w:eastAsia="en-GB"/>
        </w:rPr>
        <w:t>ange periodens slutdatum</w:t>
      </w:r>
      <w:r w:rsidRPr="00637DEE">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då dess syfte enligt artikel </w:t>
      </w:r>
      <w:r w:rsidRPr="00637DEE">
        <w:rPr>
          <w:rFonts w:asciiTheme="majorHAnsi" w:eastAsia="Times New Roman" w:hAnsiTheme="majorHAnsi" w:cs="Times New Roman"/>
          <w:b/>
          <w:color w:val="000000"/>
          <w:lang w:val="nl-NL" w:eastAsia="en-GB"/>
        </w:rPr>
        <w:t>[</w:t>
      </w:r>
      <w:r w:rsidRPr="00637DEE">
        <w:rPr>
          <w:rFonts w:asciiTheme="majorHAnsi" w:eastAsia="Times New Roman" w:hAnsiTheme="majorHAnsi" w:cs="Times New Roman"/>
          <w:b/>
          <w:iCs/>
          <w:color w:val="000000"/>
          <w:lang w:val="nl-NL" w:eastAsia="en-GB"/>
        </w:rPr>
        <w:t>ange artikel om utredningsgruppens syfte</w:t>
      </w:r>
      <w:r w:rsidRPr="00637DEE">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ännu inte har nåtts.</w:t>
      </w:r>
    </w:p>
    <w:p w14:paraId="6145B4E9"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proofErr w:type="gramStart"/>
      <w:r w:rsidRPr="00244DD9">
        <w:rPr>
          <w:rFonts w:asciiTheme="majorHAnsi" w:eastAsia="Times New Roman" w:hAnsiTheme="majorHAnsi" w:cs="Times New Roman"/>
          <w:color w:val="000000"/>
          <w:lang w:val="nl-NL" w:eastAsia="en-GB"/>
        </w:rPr>
        <w:t>Alla</w:t>
      </w:r>
      <w:proofErr w:type="gramEnd"/>
      <w:r w:rsidRPr="00244DD9">
        <w:rPr>
          <w:rFonts w:asciiTheme="majorHAnsi" w:eastAsia="Times New Roman" w:hAnsiTheme="majorHAnsi" w:cs="Times New Roman"/>
          <w:color w:val="000000"/>
          <w:lang w:val="nl-NL" w:eastAsia="en-GB"/>
        </w:rPr>
        <w:t xml:space="preserve"> parter har noggrant övervägt de omständigheter som kräver att utredningsgruppen förlängs. Förlängningen av utredningsgruppen anses väsentlig för att nå det syfte för vilket utredningsgruppen inrättades.</w:t>
      </w:r>
    </w:p>
    <w:p w14:paraId="6145B4EA"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 xml:space="preserve">Utredningsgruppen ska därför </w:t>
      </w:r>
      <w:proofErr w:type="gramStart"/>
      <w:r w:rsidRPr="00244DD9">
        <w:rPr>
          <w:rFonts w:asciiTheme="majorHAnsi" w:eastAsia="Times New Roman" w:hAnsiTheme="majorHAnsi" w:cs="Times New Roman"/>
          <w:color w:val="000000"/>
          <w:lang w:val="nl-NL" w:eastAsia="en-GB"/>
        </w:rPr>
        <w:t>vara</w:t>
      </w:r>
      <w:proofErr w:type="gramEnd"/>
      <w:r w:rsidRPr="00244DD9">
        <w:rPr>
          <w:rFonts w:asciiTheme="majorHAnsi" w:eastAsia="Times New Roman" w:hAnsiTheme="majorHAnsi" w:cs="Times New Roman"/>
          <w:color w:val="000000"/>
          <w:lang w:val="nl-NL" w:eastAsia="en-GB"/>
        </w:rPr>
        <w:t xml:space="preserve"> verksam under en ytterligare period </w:t>
      </w:r>
      <w:r w:rsidRPr="00637DEE">
        <w:rPr>
          <w:rFonts w:asciiTheme="majorHAnsi" w:eastAsia="Times New Roman" w:hAnsiTheme="majorHAnsi" w:cs="Times New Roman"/>
          <w:b/>
          <w:color w:val="000000"/>
          <w:lang w:val="nl-NL" w:eastAsia="en-GB"/>
        </w:rPr>
        <w:t>[</w:t>
      </w:r>
      <w:r w:rsidRPr="00637DEE">
        <w:rPr>
          <w:rFonts w:asciiTheme="majorHAnsi" w:eastAsia="Times New Roman" w:hAnsiTheme="majorHAnsi" w:cs="Times New Roman"/>
          <w:b/>
          <w:iCs/>
          <w:color w:val="000000"/>
          <w:lang w:val="nl-NL" w:eastAsia="en-GB"/>
        </w:rPr>
        <w:t>ange specifik varaktighet</w:t>
      </w:r>
      <w:r w:rsidRPr="00637DEE">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från och med ikraftträdandet av denna överenskommelse. Parterna kan efter ömsesidig överenskommelse förlänga ovanstående period ytterligare.</w:t>
      </w:r>
    </w:p>
    <w:p w14:paraId="3E76417E" w14:textId="77777777" w:rsidR="00637DEE" w:rsidRDefault="00637DEE" w:rsidP="002E18FD">
      <w:pPr>
        <w:spacing w:before="120" w:after="0" w:line="240" w:lineRule="auto"/>
        <w:jc w:val="both"/>
        <w:rPr>
          <w:rFonts w:asciiTheme="majorHAnsi" w:eastAsia="Times New Roman" w:hAnsiTheme="majorHAnsi" w:cs="Times New Roman"/>
          <w:color w:val="000000"/>
          <w:lang w:val="nl-NL" w:eastAsia="en-GB"/>
        </w:rPr>
      </w:pPr>
    </w:p>
    <w:p w14:paraId="6145B4EB"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Datum/underskrift</w:t>
      </w:r>
    </w:p>
    <w:p w14:paraId="0D2DF856"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379CC1E7"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13C77969"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689775A"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42B4991A"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25625962"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490BBD66"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26DBFC1"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276236D1"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7DDDB262"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3D115E3A"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5E589DE0"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08AD8D2B"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050D6897"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E7224A5"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94A768C" w14:textId="77777777" w:rsidR="00637DEE" w:rsidRDefault="00637DEE" w:rsidP="002E18FD">
      <w:pPr>
        <w:spacing w:before="240" w:after="120" w:line="240" w:lineRule="auto"/>
        <w:jc w:val="center"/>
        <w:rPr>
          <w:rFonts w:asciiTheme="majorHAnsi" w:eastAsia="Times New Roman" w:hAnsiTheme="majorHAnsi" w:cs="Times New Roman"/>
          <w:b/>
          <w:bCs/>
          <w:color w:val="000000"/>
          <w:lang w:val="nl-NL" w:eastAsia="en-GB"/>
        </w:rPr>
      </w:pPr>
    </w:p>
    <w:p w14:paraId="6145B4EC"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lastRenderedPageBreak/>
        <w:t>Tillägg III</w:t>
      </w:r>
    </w:p>
    <w:p w14:paraId="6145B4ED" w14:textId="77777777" w:rsidR="002E18FD" w:rsidRPr="00244DD9" w:rsidRDefault="002E18FD" w:rsidP="002E18FD">
      <w:pPr>
        <w:spacing w:before="240" w:after="120" w:line="240" w:lineRule="auto"/>
        <w:jc w:val="center"/>
        <w:rPr>
          <w:rFonts w:asciiTheme="majorHAnsi" w:eastAsia="Times New Roman" w:hAnsiTheme="majorHAnsi" w:cs="Times New Roman"/>
          <w:b/>
          <w:bCs/>
          <w:color w:val="000000"/>
          <w:lang w:val="nl-NL" w:eastAsia="en-GB"/>
        </w:rPr>
      </w:pPr>
      <w:r w:rsidRPr="00244DD9">
        <w:rPr>
          <w:rFonts w:asciiTheme="majorHAnsi" w:eastAsia="Times New Roman" w:hAnsiTheme="majorHAnsi" w:cs="Times New Roman"/>
          <w:b/>
          <w:bCs/>
          <w:color w:val="000000"/>
          <w:lang w:val="nl-NL" w:eastAsia="en-GB"/>
        </w:rPr>
        <w:t>TILL MODELLEN FÖR ÖVERENSKOMMELSE OM INRÄTTANDE AV EN GEMENSAM UTREDNINGSGRUPP</w:t>
      </w:r>
    </w:p>
    <w:p w14:paraId="6145B4EE"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proofErr w:type="gramStart"/>
      <w:r w:rsidRPr="00244DD9">
        <w:rPr>
          <w:rFonts w:asciiTheme="majorHAnsi" w:eastAsia="Times New Roman" w:hAnsiTheme="majorHAnsi" w:cs="Times New Roman"/>
          <w:color w:val="000000"/>
          <w:lang w:val="nl-NL" w:eastAsia="en-GB"/>
        </w:rPr>
        <w:t xml:space="preserve">Parterna har enats om att ändra den skriftliga överenskommelsen om inrättande av en gemensam utredningsgrupp (nedan kallad </w:t>
      </w:r>
      <w:r w:rsidRPr="00244DD9">
        <w:rPr>
          <w:rFonts w:asciiTheme="majorHAnsi" w:eastAsia="Times New Roman" w:hAnsiTheme="majorHAnsi" w:cs="Times New Roman"/>
          <w:i/>
          <w:iCs/>
          <w:color w:val="000000"/>
          <w:lang w:val="nl-NL" w:eastAsia="en-GB"/>
        </w:rPr>
        <w:t>utredningsgrupp</w:t>
      </w:r>
      <w:r w:rsidRPr="00244DD9">
        <w:rPr>
          <w:rFonts w:asciiTheme="majorHAnsi" w:eastAsia="Times New Roman" w:hAnsiTheme="majorHAnsi" w:cs="Times New Roman"/>
          <w:color w:val="000000"/>
          <w:lang w:val="nl-NL" w:eastAsia="en-GB"/>
        </w:rPr>
        <w:t xml:space="preserve">n) av den </w:t>
      </w:r>
      <w:r w:rsidRPr="00896FC3">
        <w:rPr>
          <w:rFonts w:asciiTheme="majorHAnsi" w:eastAsia="Times New Roman" w:hAnsiTheme="majorHAnsi" w:cs="Times New Roman"/>
          <w:b/>
          <w:color w:val="000000"/>
          <w:lang w:val="nl-NL" w:eastAsia="en-GB"/>
        </w:rPr>
        <w:t>[</w:t>
      </w:r>
      <w:r w:rsidRPr="00896FC3">
        <w:rPr>
          <w:rFonts w:asciiTheme="majorHAnsi" w:eastAsia="Times New Roman" w:hAnsiTheme="majorHAnsi" w:cs="Times New Roman"/>
          <w:b/>
          <w:iCs/>
          <w:color w:val="000000"/>
          <w:lang w:val="nl-NL" w:eastAsia="en-GB"/>
        </w:rPr>
        <w:t>ange datum</w:t>
      </w:r>
      <w:r w:rsidRPr="00896FC3">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utfärdad i </w:t>
      </w:r>
      <w:r w:rsidRPr="00896FC3">
        <w:rPr>
          <w:rFonts w:asciiTheme="majorHAnsi" w:eastAsia="Times New Roman" w:hAnsiTheme="majorHAnsi" w:cs="Times New Roman"/>
          <w:b/>
          <w:color w:val="000000"/>
          <w:lang w:val="nl-NL" w:eastAsia="en-GB"/>
        </w:rPr>
        <w:t>[</w:t>
      </w:r>
      <w:r w:rsidRPr="00896FC3">
        <w:rPr>
          <w:rFonts w:asciiTheme="majorHAnsi" w:eastAsia="Times New Roman" w:hAnsiTheme="majorHAnsi" w:cs="Times New Roman"/>
          <w:b/>
          <w:iCs/>
          <w:color w:val="000000"/>
          <w:lang w:val="nl-NL" w:eastAsia="en-GB"/>
        </w:rPr>
        <w:t>ange plats</w:t>
      </w:r>
      <w:r w:rsidRPr="00896FC3">
        <w:rPr>
          <w:rFonts w:asciiTheme="majorHAnsi" w:eastAsia="Times New Roman" w:hAnsiTheme="majorHAnsi" w:cs="Times New Roman"/>
          <w:b/>
          <w:color w:val="000000"/>
          <w:lang w:val="nl-NL" w:eastAsia="en-GB"/>
        </w:rPr>
        <w:t>],</w:t>
      </w:r>
      <w:r w:rsidRPr="00244DD9">
        <w:rPr>
          <w:rFonts w:asciiTheme="majorHAnsi" w:eastAsia="Times New Roman" w:hAnsiTheme="majorHAnsi" w:cs="Times New Roman"/>
          <w:color w:val="000000"/>
          <w:lang w:val="nl-NL" w:eastAsia="en-GB"/>
        </w:rPr>
        <w:t xml:space="preserve"> varav en kopia bifogas.</w:t>
      </w:r>
      <w:proofErr w:type="gramEnd"/>
    </w:p>
    <w:p w14:paraId="6145B4EF"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r w:rsidRPr="00244DD9">
        <w:rPr>
          <w:rFonts w:asciiTheme="majorHAnsi" w:eastAsia="Times New Roman" w:hAnsiTheme="majorHAnsi" w:cs="Times New Roman"/>
          <w:color w:val="000000"/>
          <w:lang w:val="nl-NL" w:eastAsia="en-GB"/>
        </w:rPr>
        <w:t>Undertecknarna har enats om att följande artiklar ska ändras enligt följande:</w:t>
      </w:r>
    </w:p>
    <w:tbl>
      <w:tblPr>
        <w:tblW w:w="5000" w:type="pct"/>
        <w:tblCellSpacing w:w="0" w:type="dxa"/>
        <w:tblCellMar>
          <w:left w:w="0" w:type="dxa"/>
          <w:right w:w="0" w:type="dxa"/>
        </w:tblCellMar>
        <w:tblLook w:val="04A0" w:firstRow="1" w:lastRow="0" w:firstColumn="1" w:lastColumn="0" w:noHBand="0" w:noVBand="1"/>
      </w:tblPr>
      <w:tblGrid>
        <w:gridCol w:w="1146"/>
        <w:gridCol w:w="7880"/>
      </w:tblGrid>
      <w:tr w:rsidR="002E18FD" w:rsidRPr="00244DD9" w14:paraId="6145B4F2" w14:textId="77777777" w:rsidTr="002E18FD">
        <w:trPr>
          <w:tblCellSpacing w:w="0" w:type="dxa"/>
        </w:trPr>
        <w:tc>
          <w:tcPr>
            <w:tcW w:w="0" w:type="auto"/>
            <w:hideMark/>
          </w:tcPr>
          <w:p w14:paraId="6145B4F0"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1.</w:t>
            </w:r>
          </w:p>
        </w:tc>
        <w:tc>
          <w:tcPr>
            <w:tcW w:w="0" w:type="auto"/>
            <w:hideMark/>
          </w:tcPr>
          <w:p w14:paraId="6145B4F1"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(Ändring …)</w:t>
            </w:r>
          </w:p>
        </w:tc>
      </w:tr>
    </w:tbl>
    <w:p w14:paraId="6145B4F3" w14:textId="77777777" w:rsidR="002E18FD" w:rsidRPr="00244DD9" w:rsidRDefault="002E18FD" w:rsidP="002E18FD">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46"/>
        <w:gridCol w:w="7880"/>
      </w:tblGrid>
      <w:tr w:rsidR="002E18FD" w:rsidRPr="00244DD9" w14:paraId="6145B4F6" w14:textId="77777777" w:rsidTr="002E18FD">
        <w:trPr>
          <w:tblCellSpacing w:w="0" w:type="dxa"/>
        </w:trPr>
        <w:tc>
          <w:tcPr>
            <w:tcW w:w="0" w:type="auto"/>
            <w:hideMark/>
          </w:tcPr>
          <w:p w14:paraId="6145B4F4"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2.</w:t>
            </w:r>
          </w:p>
        </w:tc>
        <w:tc>
          <w:tcPr>
            <w:tcW w:w="0" w:type="auto"/>
            <w:hideMark/>
          </w:tcPr>
          <w:p w14:paraId="6145B4F5"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(Ändring …)</w:t>
            </w:r>
          </w:p>
        </w:tc>
      </w:tr>
    </w:tbl>
    <w:p w14:paraId="6145B4F7"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val="nl-NL" w:eastAsia="en-GB"/>
        </w:rPr>
      </w:pPr>
      <w:proofErr w:type="gramStart"/>
      <w:r w:rsidRPr="00244DD9">
        <w:rPr>
          <w:rFonts w:asciiTheme="majorHAnsi" w:eastAsia="Times New Roman" w:hAnsiTheme="majorHAnsi" w:cs="Times New Roman"/>
          <w:color w:val="000000"/>
          <w:lang w:val="nl-NL" w:eastAsia="en-GB"/>
        </w:rPr>
        <w:t>Alla</w:t>
      </w:r>
      <w:proofErr w:type="gramEnd"/>
      <w:r w:rsidRPr="00244DD9">
        <w:rPr>
          <w:rFonts w:asciiTheme="majorHAnsi" w:eastAsia="Times New Roman" w:hAnsiTheme="majorHAnsi" w:cs="Times New Roman"/>
          <w:color w:val="000000"/>
          <w:lang w:val="nl-NL" w:eastAsia="en-GB"/>
        </w:rPr>
        <w:t xml:space="preserve"> parter har noggrant övervägt de omständigheter som kräver att överenskommelsen om utredningsgruppen ändras. Ändringen/ändringarna av överenskommelsen om utredningsgruppen bedöms som väsentlig(a) för att nå det syfte för vilket utredningsgruppen inrättades.</w:t>
      </w:r>
    </w:p>
    <w:p w14:paraId="2BF4CC32" w14:textId="77777777" w:rsidR="00637DEE" w:rsidRPr="00896FC3" w:rsidRDefault="00637DEE" w:rsidP="002E18FD">
      <w:pPr>
        <w:spacing w:before="120" w:after="0" w:line="240" w:lineRule="auto"/>
        <w:jc w:val="both"/>
        <w:rPr>
          <w:rFonts w:asciiTheme="majorHAnsi" w:eastAsia="Times New Roman" w:hAnsiTheme="majorHAnsi" w:cs="Times New Roman"/>
          <w:color w:val="000000"/>
          <w:lang w:val="nl-NL" w:eastAsia="en-GB"/>
        </w:rPr>
      </w:pPr>
    </w:p>
    <w:p w14:paraId="6145B4F8" w14:textId="77777777" w:rsidR="002E18FD" w:rsidRPr="00244DD9" w:rsidRDefault="002E18FD" w:rsidP="002E18FD">
      <w:pPr>
        <w:spacing w:before="120" w:after="0" w:line="240" w:lineRule="auto"/>
        <w:jc w:val="both"/>
        <w:rPr>
          <w:rFonts w:asciiTheme="majorHAnsi" w:eastAsia="Times New Roman" w:hAnsiTheme="majorHAnsi" w:cs="Times New Roman"/>
          <w:color w:val="000000"/>
          <w:lang w:eastAsia="en-GB"/>
        </w:rPr>
      </w:pPr>
      <w:r w:rsidRPr="00244DD9">
        <w:rPr>
          <w:rFonts w:asciiTheme="majorHAnsi" w:eastAsia="Times New Roman" w:hAnsiTheme="majorHAnsi" w:cs="Times New Roman"/>
          <w:color w:val="000000"/>
          <w:lang w:eastAsia="en-GB"/>
        </w:rPr>
        <w:t>Datum/underskrift</w:t>
      </w:r>
    </w:p>
    <w:p w14:paraId="6145B4F9" w14:textId="77777777" w:rsidR="002E18FD" w:rsidRPr="00244DD9" w:rsidRDefault="00AD7CC7" w:rsidP="002E18FD">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6145B4FD">
          <v:rect id="_x0000_i1027" style="width:90.25pt;height:.75pt" o:hrpct="200" o:hralign="center" o:hrstd="t" o:hrnoshade="t" o:hr="t" fillcolor="black" stroked="f"/>
        </w:pict>
      </w:r>
    </w:p>
    <w:p w14:paraId="6145B4FA" w14:textId="77777777" w:rsidR="00FD5CB0" w:rsidRPr="00244DD9" w:rsidRDefault="00FD5CB0">
      <w:pPr>
        <w:rPr>
          <w:rFonts w:asciiTheme="majorHAnsi" w:hAnsiTheme="majorHAnsi"/>
        </w:rPr>
      </w:pPr>
    </w:p>
    <w:sectPr w:rsidR="00FD5CB0" w:rsidRPr="00244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FD"/>
    <w:rsid w:val="0008132E"/>
    <w:rsid w:val="00244DD9"/>
    <w:rsid w:val="002E18FD"/>
    <w:rsid w:val="00334668"/>
    <w:rsid w:val="00503C4C"/>
    <w:rsid w:val="00637DEE"/>
    <w:rsid w:val="00896FC3"/>
    <w:rsid w:val="00927686"/>
    <w:rsid w:val="009D5913"/>
    <w:rsid w:val="00AD7CC7"/>
    <w:rsid w:val="00B42B7C"/>
    <w:rsid w:val="00B61FF7"/>
    <w:rsid w:val="00CA3BD4"/>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45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D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357">
      <w:bodyDiv w:val="1"/>
      <w:marLeft w:val="390"/>
      <w:marRight w:val="390"/>
      <w:marTop w:val="0"/>
      <w:marBottom w:val="0"/>
      <w:divBdr>
        <w:top w:val="none" w:sz="0" w:space="0" w:color="auto"/>
        <w:left w:val="none" w:sz="0" w:space="0" w:color="auto"/>
        <w:bottom w:val="none" w:sz="0" w:space="0" w:color="auto"/>
        <w:right w:val="none" w:sz="0" w:space="0" w:color="auto"/>
      </w:divBdr>
      <w:divsChild>
        <w:div w:id="407272589">
          <w:marLeft w:val="0"/>
          <w:marRight w:val="0"/>
          <w:marTop w:val="0"/>
          <w:marBottom w:val="0"/>
          <w:divBdr>
            <w:top w:val="none" w:sz="0" w:space="0" w:color="auto"/>
            <w:left w:val="none" w:sz="0" w:space="0" w:color="auto"/>
            <w:bottom w:val="none" w:sz="0" w:space="0" w:color="auto"/>
            <w:right w:val="none" w:sz="0" w:space="0" w:color="auto"/>
          </w:divBdr>
          <w:divsChild>
            <w:div w:id="1974095561">
              <w:marLeft w:val="810"/>
              <w:marRight w:val="810"/>
              <w:marTop w:val="360"/>
              <w:marBottom w:val="0"/>
              <w:divBdr>
                <w:top w:val="none" w:sz="0" w:space="0" w:color="auto"/>
                <w:left w:val="none" w:sz="0" w:space="0" w:color="auto"/>
                <w:bottom w:val="none" w:sz="0" w:space="0" w:color="auto"/>
                <w:right w:val="none" w:sz="0" w:space="0" w:color="auto"/>
              </w:divBdr>
              <w:divsChild>
                <w:div w:id="708335375">
                  <w:marLeft w:val="4005"/>
                  <w:marRight w:val="810"/>
                  <w:marTop w:val="0"/>
                  <w:marBottom w:val="0"/>
                  <w:divBdr>
                    <w:top w:val="none" w:sz="0" w:space="0" w:color="auto"/>
                    <w:left w:val="none" w:sz="0" w:space="0" w:color="auto"/>
                    <w:bottom w:val="none" w:sz="0" w:space="0" w:color="auto"/>
                    <w:right w:val="none" w:sz="0" w:space="0" w:color="auto"/>
                  </w:divBdr>
                </w:div>
              </w:divsChild>
            </w:div>
            <w:div w:id="1776707544">
              <w:marLeft w:val="0"/>
              <w:marRight w:val="0"/>
              <w:marTop w:val="0"/>
              <w:marBottom w:val="0"/>
              <w:divBdr>
                <w:top w:val="none" w:sz="0" w:space="0" w:color="auto"/>
                <w:left w:val="none" w:sz="0" w:space="0" w:color="auto"/>
                <w:bottom w:val="none" w:sz="0" w:space="0" w:color="auto"/>
                <w:right w:val="none" w:sz="0" w:space="0" w:color="auto"/>
              </w:divBdr>
            </w:div>
            <w:div w:id="1846893750">
              <w:marLeft w:val="0"/>
              <w:marRight w:val="0"/>
              <w:marTop w:val="0"/>
              <w:marBottom w:val="0"/>
              <w:divBdr>
                <w:top w:val="none" w:sz="0" w:space="0" w:color="auto"/>
                <w:left w:val="none" w:sz="0" w:space="0" w:color="auto"/>
                <w:bottom w:val="none" w:sz="0" w:space="0" w:color="auto"/>
                <w:right w:val="none" w:sz="0" w:space="0" w:color="auto"/>
              </w:divBdr>
            </w:div>
            <w:div w:id="7246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SV/TXT/HTML/?uri=CELEX:32017G0119(01)&amp;from=EN" TargetMode="External"/><Relationship Id="rId18" Type="http://schemas.openxmlformats.org/officeDocument/2006/relationships/hyperlink" Target="http://eur-lex.europa.eu/legal-content/SV/TXT/HTML/?uri=CELEX:32017G0119(01)&amp;from=EN" TargetMode="External"/><Relationship Id="rId26" Type="http://schemas.openxmlformats.org/officeDocument/2006/relationships/hyperlink" Target="http://eur-lex.europa.eu/legal-content/SV/TXT/HTML/?uri=CELEX:32017G0119(01)&amp;from=EN" TargetMode="External"/><Relationship Id="rId39" Type="http://schemas.openxmlformats.org/officeDocument/2006/relationships/hyperlink" Target="http://eur-lex.europa.eu/legal-content/SV/TXT/HTML/?uri=CELEX:32017G0119(01)&amp;from=EN" TargetMode="External"/><Relationship Id="rId21" Type="http://schemas.openxmlformats.org/officeDocument/2006/relationships/hyperlink" Target="http://eur-lex.europa.eu/legal-content/SV/TXT/HTML/?uri=CELEX:32017G0119(01)&amp;from=EN" TargetMode="External"/><Relationship Id="rId34" Type="http://schemas.openxmlformats.org/officeDocument/2006/relationships/hyperlink" Target="http://eur-lex.europa.eu/legal-content/SV/TXT/HTML/?uri=CELEX:32017G0119(01)&amp;from=EN" TargetMode="External"/><Relationship Id="rId42" Type="http://schemas.openxmlformats.org/officeDocument/2006/relationships/hyperlink" Target="http://eur-lex.europa.eu/legal-content/SV/AUTO/?uri=OJ:C:2012:326:TOC" TargetMode="External"/><Relationship Id="rId7" Type="http://schemas.openxmlformats.org/officeDocument/2006/relationships/styles" Target="styles.xml"/><Relationship Id="rId12" Type="http://schemas.openxmlformats.org/officeDocument/2006/relationships/hyperlink" Target="http://eur-lex.europa.eu/legal-content/SV/TXT/HTML/?uri=CELEX:32017G0119(01)&amp;from=EN" TargetMode="External"/><Relationship Id="rId17" Type="http://schemas.openxmlformats.org/officeDocument/2006/relationships/hyperlink" Target="http://eur-lex.europa.eu/legal-content/SV/TXT/HTML/?uri=CELEX:32017G0119(01)&amp;from=EN" TargetMode="External"/><Relationship Id="rId25" Type="http://schemas.openxmlformats.org/officeDocument/2006/relationships/hyperlink" Target="http://eur-lex.europa.eu/legal-content/SV/TXT/HTML/?uri=CELEX:32017G0119(01)&amp;from=EN" TargetMode="External"/><Relationship Id="rId33" Type="http://schemas.openxmlformats.org/officeDocument/2006/relationships/hyperlink" Target="http://eur-lex.europa.eu/legal-content/SV/TXT/HTML/?uri=CELEX:32017G0119(01)&amp;from=EN" TargetMode="External"/><Relationship Id="rId38" Type="http://schemas.openxmlformats.org/officeDocument/2006/relationships/hyperlink" Target="http://eur-lex.europa.eu/legal-content/SV/TXT/HTML/?uri=CELEX:32017G0119(01)&amp;from=EN" TargetMode="External"/><Relationship Id="rId2" Type="http://schemas.openxmlformats.org/officeDocument/2006/relationships/customXml" Target="../customXml/item2.xml"/><Relationship Id="rId16" Type="http://schemas.openxmlformats.org/officeDocument/2006/relationships/hyperlink" Target="http://eur-lex.europa.eu/legal-content/SV/TXT/HTML/?uri=CELEX:32017G0119(01)&amp;from=EN" TargetMode="External"/><Relationship Id="rId20" Type="http://schemas.openxmlformats.org/officeDocument/2006/relationships/hyperlink" Target="http://eur-lex.europa.eu/legal-content/SV/TXT/HTML/?uri=CELEX:32017G0119(01)&amp;from=EN" TargetMode="External"/><Relationship Id="rId29" Type="http://schemas.openxmlformats.org/officeDocument/2006/relationships/hyperlink" Target="http://eur-lex.europa.eu/legal-content/SV/AUTO/?uri=OJ:L:2003:181:TOC" TargetMode="External"/><Relationship Id="rId41" Type="http://schemas.openxmlformats.org/officeDocument/2006/relationships/hyperlink" Target="http://eur-lex.europa.eu/legal-content/SV/TXT/HTML/?uri=CELEX:32017G0119(01)&amp;from=EN" TargetMode="External"/><Relationship Id="rId1" Type="http://schemas.openxmlformats.org/officeDocument/2006/relationships/customXml" Target="../customXml/item1.xml"/><Relationship Id="rId40" Type="http://schemas.openxmlformats.org/officeDocument/2006/relationships/hyperlink" Target="http://eur-lex.europa.eu/legal-content/SV/TXT/HTML/?uri=CELEX:32017G0119(01)&amp;from=EN" TargetMode="External"/><Relationship Id="rId11" Type="http://schemas.openxmlformats.org/officeDocument/2006/relationships/hyperlink" Target="http://eur-lex.europa.eu/legal-content/SV/TXT/HTML/?uri=CELEX:32017G0119(01)&amp;from=EN" TargetMode="External"/><Relationship Id="rId24" Type="http://schemas.openxmlformats.org/officeDocument/2006/relationships/hyperlink" Target="http://eur-lex.europa.eu/legal-content/SV/TXT/HTML/?uri=CELEX:32017G0119(01)&amp;from=EN" TargetMode="External"/><Relationship Id="rId32" Type="http://schemas.openxmlformats.org/officeDocument/2006/relationships/hyperlink" Target="http://eur-lex.europa.eu/legal-content/SV/TXT/HTML/?uri=CELEX:32017G0119(01)&amp;from=EN" TargetMode="External"/><Relationship Id="rId37" Type="http://schemas.openxmlformats.org/officeDocument/2006/relationships/hyperlink" Target="http://eur-lex.europa.eu/legal-content/SV/TXT/HTML/?uri=CELEX:32017G0119(01)&amp;from=EN" TargetMode="External"/><Relationship Id="rId36" Type="http://schemas.openxmlformats.org/officeDocument/2006/relationships/hyperlink" Target="http://eur-lex.europa.eu/legal-content/SV/TXT/HTML/?uri=CELEX:32017G0119(01)&amp;from=EN" TargetMode="External"/><Relationship Id="rId15" Type="http://schemas.openxmlformats.org/officeDocument/2006/relationships/hyperlink" Target="http://eur-lex.europa.eu/legal-content/SV/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SV/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SV/TXT/HTML/?uri=CELEX:32017G0119(01)&amp;from=EN" TargetMode="External"/><Relationship Id="rId31" Type="http://schemas.openxmlformats.org/officeDocument/2006/relationships/hyperlink" Target="http://eur-lex.europa.eu/legal-content/SV/TXT/HTML/?uri=CELEX:32017G0119(01)&amp;from=E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ur-lex.europa.eu/legal-content/SV/TXT/HTML/?uri=CELEX:32017G0119(01)&amp;from=EN" TargetMode="External"/><Relationship Id="rId22" Type="http://schemas.openxmlformats.org/officeDocument/2006/relationships/hyperlink" Target="http://eur-lex.europa.eu/legal-content/SV/TXT/HTML/?uri=CELEX:32017G0119(01)&amp;from=EN" TargetMode="External"/><Relationship Id="rId27" Type="http://schemas.openxmlformats.org/officeDocument/2006/relationships/hyperlink" Target="http://eur-lex.europa.eu/legal-content/SV/AUTO/?uri=OJ:L:2004:026:TOC" TargetMode="External"/><Relationship Id="rId30" Type="http://schemas.openxmlformats.org/officeDocument/2006/relationships/hyperlink" Target="http://eur-lex.europa.eu/legal-content/SV/TXT/HTML/?uri=CELEX:32017G0119(01)&amp;from=EN" TargetMode="External"/><Relationship Id="rId35" Type="http://schemas.openxmlformats.org/officeDocument/2006/relationships/hyperlink" Target="http://eur-lex.europa.eu/legal-content/SV/TXT/HTML/?uri=CELEX:32017G0119(01)&amp;from=EN" TargetMode="External"/><Relationship Id="rId43" Type="http://schemas.openxmlformats.org/officeDocument/2006/relationships/fontTable" Target="fontTable.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sv</DocLanguage>
  </documentManagement>
</p:properti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917D847C-0C81-4000-8BF3-1A0AC45622A6}"/>
</file>

<file path=customXml/itemProps2.xml><?xml version="1.0" encoding="utf-8"?>
<ds:datastoreItem xmlns:ds="http://schemas.openxmlformats.org/officeDocument/2006/customXml" ds:itemID="{C7BE878A-9B9B-493F-A505-7A92F93BBB8D}"/>
</file>

<file path=customXml/itemProps3.xml><?xml version="1.0" encoding="utf-8"?>
<ds:datastoreItem xmlns:ds="http://schemas.openxmlformats.org/officeDocument/2006/customXml" ds:itemID="{AEB0CC7F-6421-41AE-A47E-0490805BBB17}"/>
</file>

<file path=customXml/itemProps4.xml><?xml version="1.0" encoding="utf-8"?>
<ds:datastoreItem xmlns:ds="http://schemas.openxmlformats.org/officeDocument/2006/customXml" ds:itemID="{F8FC3FE4-7476-4562-B00A-4ADA1F5691E5}"/>
</file>

<file path=customXml/itemProps5.xml><?xml version="1.0" encoding="utf-8"?>
<ds:datastoreItem xmlns:ds="http://schemas.openxmlformats.org/officeDocument/2006/customXml" ds:itemID="{0265A015-0C05-4A36-88BE-01AEACA49411}"/>
</file>

<file path=customXml/itemProps6.xml><?xml version="1.0" encoding="utf-8"?>
<ds:datastoreItem xmlns:ds="http://schemas.openxmlformats.org/officeDocument/2006/customXml" ds:itemID="{D66BFEBE-680D-4FE0-B9D3-5FFC061ED4E0}"/>
</file>

<file path=docProps/app.xml><?xml version="1.0" encoding="utf-8"?>
<Properties xmlns="http://schemas.openxmlformats.org/officeDocument/2006/extended-properties" xmlns:vt="http://schemas.openxmlformats.org/officeDocument/2006/docPropsVTypes">
  <Template>Normal.dotm</Template>
  <TotalTime>16</TotalTime>
  <Pages>9</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2017-01-24T11:11:00Z</dcterms:created>
  <dcterms:modified xsi:type="dcterms:W3CDTF">2017-02-06T10:16:00Z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48c086c9-0a38-4cbc-82c6-fa5527917cdc</vt:lpwstr>
  </property>
  <property fmtid="{D5CDD505-2E9C-101B-9397-08002B2CF9AE}" pid="3" name="ContentTypeId">
    <vt:lpwstr>0x01010060E811F4364848C5AF33A5C5D17EA69D00C7CC3D0E509E1F4F858836043020A2C2</vt:lpwstr>
  </property>
</Properties>
</file>